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
        <w:gridCol w:w="9"/>
        <w:gridCol w:w="821"/>
        <w:gridCol w:w="128"/>
        <w:gridCol w:w="8"/>
        <w:gridCol w:w="364"/>
        <w:gridCol w:w="243"/>
        <w:gridCol w:w="23"/>
        <w:gridCol w:w="236"/>
        <w:gridCol w:w="112"/>
        <w:gridCol w:w="763"/>
        <w:gridCol w:w="567"/>
        <w:gridCol w:w="50"/>
        <w:gridCol w:w="234"/>
        <w:gridCol w:w="425"/>
        <w:gridCol w:w="42"/>
        <w:gridCol w:w="242"/>
        <w:gridCol w:w="21"/>
        <w:gridCol w:w="404"/>
        <w:gridCol w:w="567"/>
        <w:gridCol w:w="6"/>
        <w:gridCol w:w="12"/>
        <w:gridCol w:w="265"/>
        <w:gridCol w:w="142"/>
        <w:gridCol w:w="1106"/>
        <w:gridCol w:w="170"/>
        <w:gridCol w:w="567"/>
        <w:gridCol w:w="283"/>
        <w:gridCol w:w="284"/>
        <w:gridCol w:w="163"/>
        <w:gridCol w:w="210"/>
        <w:gridCol w:w="389"/>
        <w:gridCol w:w="230"/>
        <w:gridCol w:w="156"/>
        <w:gridCol w:w="125"/>
        <w:gridCol w:w="286"/>
        <w:gridCol w:w="284"/>
      </w:tblGrid>
      <w:tr w:rsidR="00BA462E" w:rsidRPr="00000672" w:rsidTr="00F76953">
        <w:tc>
          <w:tcPr>
            <w:tcW w:w="10173" w:type="dxa"/>
            <w:gridSpan w:val="37"/>
            <w:tcBorders>
              <w:top w:val="single" w:sz="24" w:space="0" w:color="000000"/>
              <w:left w:val="single" w:sz="24" w:space="0" w:color="000000"/>
              <w:bottom w:val="nil"/>
              <w:right w:val="single" w:sz="24" w:space="0" w:color="000000"/>
            </w:tcBorders>
          </w:tcPr>
          <w:p w:rsidR="00BA462E" w:rsidRPr="00000672" w:rsidRDefault="00BA462E" w:rsidP="00E15E9D">
            <w:pPr>
              <w:tabs>
                <w:tab w:val="left" w:pos="-720"/>
              </w:tabs>
              <w:suppressAutoHyphens/>
              <w:jc w:val="both"/>
              <w:rPr>
                <w:rFonts w:ascii="Calibri" w:hAnsi="Calibri" w:cs="Calibri"/>
                <w:spacing w:val="-2"/>
                <w:sz w:val="16"/>
                <w:szCs w:val="16"/>
                <w:lang w:val="en-US"/>
              </w:rPr>
            </w:pPr>
            <w:bookmarkStart w:id="0" w:name="_GoBack"/>
            <w:bookmarkEnd w:id="0"/>
            <w:r w:rsidRPr="00000672">
              <w:rPr>
                <w:rFonts w:ascii="Calibri" w:hAnsi="Calibri" w:cs="Calibri"/>
              </w:rPr>
              <w:br w:type="page"/>
            </w:r>
          </w:p>
        </w:tc>
      </w:tr>
      <w:tr w:rsidR="00BA462E" w:rsidRPr="00000672" w:rsidTr="00F76953">
        <w:tc>
          <w:tcPr>
            <w:tcW w:w="1194" w:type="dxa"/>
            <w:gridSpan w:val="4"/>
            <w:tcBorders>
              <w:top w:val="nil"/>
              <w:left w:val="single" w:sz="24" w:space="0" w:color="000000"/>
              <w:bottom w:val="nil"/>
              <w:right w:val="nil"/>
            </w:tcBorders>
          </w:tcPr>
          <w:p w:rsidR="00BA462E" w:rsidRPr="00000672" w:rsidRDefault="00BA462E" w:rsidP="00E15E9D">
            <w:pPr>
              <w:tabs>
                <w:tab w:val="left" w:pos="-720"/>
              </w:tabs>
              <w:suppressAutoHyphens/>
              <w:jc w:val="both"/>
              <w:rPr>
                <w:rFonts w:ascii="Calibri" w:hAnsi="Calibri" w:cs="Calibri"/>
                <w:b/>
                <w:spacing w:val="-2"/>
                <w:sz w:val="28"/>
                <w:szCs w:val="28"/>
                <w:lang w:val="en-US"/>
              </w:rPr>
            </w:pPr>
            <w:r w:rsidRPr="00000672">
              <w:rPr>
                <w:rFonts w:ascii="Calibri" w:hAnsi="Calibri" w:cs="Calibri"/>
                <w:b/>
                <w:spacing w:val="-2"/>
                <w:sz w:val="28"/>
                <w:szCs w:val="28"/>
                <w:lang w:val="en-US"/>
              </w:rPr>
              <w:t>Title</w:t>
            </w:r>
          </w:p>
        </w:tc>
        <w:tc>
          <w:tcPr>
            <w:tcW w:w="8979" w:type="dxa"/>
            <w:gridSpan w:val="33"/>
            <w:tcBorders>
              <w:top w:val="nil"/>
              <w:left w:val="nil"/>
              <w:bottom w:val="nil"/>
              <w:right w:val="single" w:sz="24" w:space="0" w:color="000000"/>
            </w:tcBorders>
          </w:tcPr>
          <w:p w:rsidR="00BA462E" w:rsidRPr="00000672" w:rsidRDefault="00BA462E" w:rsidP="00E15E9D">
            <w:pPr>
              <w:tabs>
                <w:tab w:val="left" w:pos="-720"/>
              </w:tabs>
              <w:suppressAutoHyphens/>
              <w:jc w:val="both"/>
              <w:rPr>
                <w:rFonts w:ascii="Calibri" w:hAnsi="Calibri" w:cs="Calibri"/>
                <w:b/>
                <w:spacing w:val="-2"/>
                <w:sz w:val="28"/>
                <w:szCs w:val="28"/>
                <w:lang w:val="en-US"/>
              </w:rPr>
            </w:pPr>
            <w:r w:rsidRPr="00000672">
              <w:rPr>
                <w:rFonts w:ascii="Calibri" w:hAnsi="Calibri" w:cs="Calibri"/>
                <w:b/>
                <w:spacing w:val="-2"/>
                <w:sz w:val="28"/>
                <w:szCs w:val="28"/>
                <w:lang w:val="en-US"/>
              </w:rPr>
              <w:t xml:space="preserve">Derivatives </w:t>
            </w:r>
          </w:p>
        </w:tc>
      </w:tr>
      <w:tr w:rsidR="00BA462E" w:rsidRPr="00000672" w:rsidTr="00F76953">
        <w:tc>
          <w:tcPr>
            <w:tcW w:w="10173" w:type="dxa"/>
            <w:gridSpan w:val="37"/>
            <w:tcBorders>
              <w:top w:val="nil"/>
              <w:left w:val="single" w:sz="24" w:space="0" w:color="000000"/>
              <w:bottom w:val="nil"/>
              <w:right w:val="single" w:sz="24" w:space="0" w:color="000000"/>
            </w:tcBorders>
          </w:tcPr>
          <w:p w:rsidR="00BA462E" w:rsidRPr="00000672" w:rsidRDefault="00BA462E" w:rsidP="00E15E9D">
            <w:pPr>
              <w:tabs>
                <w:tab w:val="left" w:pos="-720"/>
              </w:tabs>
              <w:suppressAutoHyphens/>
              <w:jc w:val="both"/>
              <w:rPr>
                <w:rFonts w:ascii="Calibri" w:hAnsi="Calibri" w:cs="Calibri"/>
                <w:spacing w:val="-2"/>
                <w:sz w:val="16"/>
                <w:szCs w:val="16"/>
                <w:lang w:val="en-US"/>
              </w:rPr>
            </w:pPr>
          </w:p>
        </w:tc>
      </w:tr>
      <w:tr w:rsidR="00DC0ED0" w:rsidRPr="00000672" w:rsidTr="00F76953">
        <w:tc>
          <w:tcPr>
            <w:tcW w:w="1194" w:type="dxa"/>
            <w:gridSpan w:val="4"/>
            <w:tcBorders>
              <w:top w:val="nil"/>
              <w:left w:val="single" w:sz="24" w:space="0" w:color="000000"/>
              <w:bottom w:val="nil"/>
              <w:right w:val="nil"/>
            </w:tcBorders>
          </w:tcPr>
          <w:p w:rsidR="00DC0ED0" w:rsidRPr="00000672" w:rsidRDefault="00DC0ED0" w:rsidP="00DC0ED0">
            <w:pPr>
              <w:tabs>
                <w:tab w:val="left" w:pos="-720"/>
              </w:tabs>
              <w:suppressAutoHyphens/>
              <w:rPr>
                <w:rFonts w:ascii="Calibri" w:hAnsi="Calibri" w:cs="Calibri"/>
                <w:b/>
                <w:spacing w:val="-2"/>
                <w:sz w:val="24"/>
                <w:lang w:val="en-US"/>
              </w:rPr>
            </w:pPr>
            <w:r w:rsidRPr="00000672">
              <w:rPr>
                <w:rFonts w:ascii="Calibri" w:hAnsi="Calibri" w:cs="Calibri"/>
                <w:b/>
                <w:spacing w:val="-2"/>
                <w:sz w:val="24"/>
                <w:lang w:val="en-US"/>
              </w:rPr>
              <w:t>Lecturer</w:t>
            </w:r>
          </w:p>
        </w:tc>
        <w:tc>
          <w:tcPr>
            <w:tcW w:w="3330" w:type="dxa"/>
            <w:gridSpan w:val="14"/>
            <w:tcBorders>
              <w:top w:val="nil"/>
              <w:left w:val="nil"/>
              <w:bottom w:val="nil"/>
              <w:right w:val="nil"/>
            </w:tcBorders>
          </w:tcPr>
          <w:p w:rsidR="00DC0ED0" w:rsidRPr="00000672" w:rsidRDefault="00DC0ED0" w:rsidP="00DC0ED0">
            <w:pPr>
              <w:tabs>
                <w:tab w:val="left" w:pos="-720"/>
              </w:tabs>
              <w:suppressAutoHyphens/>
              <w:rPr>
                <w:rFonts w:ascii="Calibri" w:hAnsi="Calibri" w:cs="Calibri"/>
                <w:b/>
                <w:spacing w:val="-2"/>
                <w:sz w:val="24"/>
                <w:lang w:val="en-US"/>
              </w:rPr>
            </w:pPr>
            <w:r w:rsidRPr="00000672">
              <w:rPr>
                <w:rFonts w:ascii="Calibri" w:hAnsi="Calibri" w:cs="Calibri"/>
                <w:b/>
                <w:spacing w:val="-2"/>
                <w:sz w:val="24"/>
                <w:lang w:val="en-US"/>
              </w:rPr>
              <w:t>Dimitris Andriosopoulos</w:t>
            </w:r>
          </w:p>
        </w:tc>
        <w:tc>
          <w:tcPr>
            <w:tcW w:w="977" w:type="dxa"/>
            <w:gridSpan w:val="3"/>
            <w:tcBorders>
              <w:top w:val="nil"/>
              <w:left w:val="nil"/>
              <w:bottom w:val="nil"/>
              <w:right w:val="nil"/>
            </w:tcBorders>
          </w:tcPr>
          <w:p w:rsidR="00DC0ED0" w:rsidRPr="00000672" w:rsidRDefault="00DC0ED0" w:rsidP="00DC0ED0">
            <w:pPr>
              <w:tabs>
                <w:tab w:val="left" w:pos="-720"/>
              </w:tabs>
              <w:suppressAutoHyphens/>
              <w:jc w:val="right"/>
              <w:rPr>
                <w:rFonts w:ascii="Calibri" w:hAnsi="Calibri" w:cs="Calibri"/>
                <w:spacing w:val="-2"/>
                <w:sz w:val="24"/>
                <w:lang w:val="en-US"/>
              </w:rPr>
            </w:pPr>
            <w:r w:rsidRPr="00000672">
              <w:rPr>
                <w:rFonts w:ascii="Calibri" w:hAnsi="Calibri" w:cs="Calibri"/>
                <w:spacing w:val="-2"/>
                <w:sz w:val="24"/>
                <w:lang w:val="en-US"/>
              </w:rPr>
              <w:t>Tutor</w:t>
            </w:r>
          </w:p>
        </w:tc>
        <w:tc>
          <w:tcPr>
            <w:tcW w:w="4672" w:type="dxa"/>
            <w:gridSpan w:val="16"/>
            <w:tcBorders>
              <w:top w:val="nil"/>
              <w:left w:val="nil"/>
              <w:bottom w:val="nil"/>
              <w:right w:val="single" w:sz="24" w:space="0" w:color="000000"/>
            </w:tcBorders>
          </w:tcPr>
          <w:p w:rsidR="00DC0ED0" w:rsidRPr="003B5510" w:rsidRDefault="008845A1" w:rsidP="00DC0ED0">
            <w:pPr>
              <w:tabs>
                <w:tab w:val="left" w:pos="720"/>
                <w:tab w:val="right" w:pos="9026"/>
              </w:tabs>
              <w:suppressAutoHyphens/>
              <w:rPr>
                <w:rFonts w:ascii="Calibri" w:hAnsi="Calibri" w:cs="Calibri"/>
                <w:color w:val="000000"/>
                <w:spacing w:val="-2"/>
                <w:sz w:val="24"/>
                <w:lang w:val="en-US"/>
              </w:rPr>
            </w:pPr>
            <w:r>
              <w:rPr>
                <w:rFonts w:ascii="Calibri" w:hAnsi="Calibri" w:cs="Calibri"/>
                <w:color w:val="000000"/>
                <w:spacing w:val="-2"/>
                <w:sz w:val="24"/>
                <w:lang w:val="en-US"/>
              </w:rPr>
              <w:t>TBC</w:t>
            </w:r>
          </w:p>
        </w:tc>
      </w:tr>
      <w:tr w:rsidR="00DC0ED0" w:rsidRPr="00000672" w:rsidTr="00F76953">
        <w:tc>
          <w:tcPr>
            <w:tcW w:w="10173" w:type="dxa"/>
            <w:gridSpan w:val="37"/>
            <w:tcBorders>
              <w:top w:val="nil"/>
              <w:left w:val="single" w:sz="24" w:space="0" w:color="000000"/>
              <w:bottom w:val="nil"/>
              <w:right w:val="single" w:sz="24" w:space="0" w:color="000000"/>
            </w:tcBorders>
          </w:tcPr>
          <w:p w:rsidR="00DC0ED0" w:rsidRPr="00000672" w:rsidRDefault="00DC0ED0" w:rsidP="00DC0ED0">
            <w:pPr>
              <w:tabs>
                <w:tab w:val="left" w:pos="-720"/>
              </w:tabs>
              <w:suppressAutoHyphens/>
              <w:jc w:val="both"/>
              <w:rPr>
                <w:rFonts w:ascii="Calibri" w:hAnsi="Calibri" w:cs="Calibri"/>
                <w:spacing w:val="-2"/>
                <w:sz w:val="16"/>
                <w:szCs w:val="16"/>
                <w:lang w:val="en-US"/>
              </w:rPr>
            </w:pPr>
          </w:p>
        </w:tc>
      </w:tr>
      <w:tr w:rsidR="00DC0ED0" w:rsidRPr="00000672" w:rsidTr="00F76953">
        <w:tc>
          <w:tcPr>
            <w:tcW w:w="245" w:type="dxa"/>
            <w:gridSpan w:val="2"/>
            <w:tcBorders>
              <w:top w:val="nil"/>
              <w:left w:val="single" w:sz="24" w:space="0" w:color="000000"/>
              <w:bottom w:val="nil"/>
              <w:right w:val="nil"/>
            </w:tcBorders>
          </w:tcPr>
          <w:p w:rsidR="00DC0ED0" w:rsidRPr="00000672" w:rsidRDefault="00DC0ED0" w:rsidP="00DC0ED0">
            <w:pPr>
              <w:tabs>
                <w:tab w:val="left" w:pos="-720"/>
              </w:tabs>
              <w:suppressAutoHyphens/>
              <w:jc w:val="right"/>
              <w:rPr>
                <w:rFonts w:ascii="Calibri" w:hAnsi="Calibri" w:cs="Calibri"/>
                <w:spacing w:val="-2"/>
                <w:sz w:val="24"/>
                <w:lang w:val="en-US"/>
              </w:rPr>
            </w:pPr>
          </w:p>
        </w:tc>
        <w:tc>
          <w:tcPr>
            <w:tcW w:w="957" w:type="dxa"/>
            <w:gridSpan w:val="3"/>
            <w:tcBorders>
              <w:top w:val="nil"/>
              <w:left w:val="nil"/>
              <w:bottom w:val="nil"/>
              <w:right w:val="single" w:sz="4" w:space="0" w:color="000000"/>
            </w:tcBorders>
          </w:tcPr>
          <w:p w:rsidR="00DC0ED0" w:rsidRPr="00000672" w:rsidRDefault="00DC0ED0" w:rsidP="00DC0ED0">
            <w:pPr>
              <w:tabs>
                <w:tab w:val="left" w:pos="-720"/>
              </w:tabs>
              <w:suppressAutoHyphens/>
              <w:jc w:val="right"/>
              <w:rPr>
                <w:rFonts w:ascii="Calibri" w:hAnsi="Calibri" w:cs="Calibri"/>
                <w:spacing w:val="-2"/>
                <w:sz w:val="24"/>
                <w:lang w:val="en-US"/>
              </w:rPr>
            </w:pPr>
            <w:r w:rsidRPr="00000672">
              <w:rPr>
                <w:rFonts w:ascii="Calibri" w:hAnsi="Calibri" w:cs="Calibri"/>
                <w:spacing w:val="-2"/>
                <w:sz w:val="24"/>
                <w:lang w:val="en-US"/>
              </w:rPr>
              <w:t>Code</w:t>
            </w:r>
          </w:p>
        </w:tc>
        <w:tc>
          <w:tcPr>
            <w:tcW w:w="978" w:type="dxa"/>
            <w:gridSpan w:val="5"/>
            <w:tcBorders>
              <w:top w:val="single" w:sz="4" w:space="0" w:color="000000"/>
              <w:left w:val="single" w:sz="4" w:space="0" w:color="000000"/>
              <w:bottom w:val="single" w:sz="4" w:space="0" w:color="000000"/>
              <w:right w:val="single" w:sz="4" w:space="0" w:color="000000"/>
            </w:tcBorders>
          </w:tcPr>
          <w:p w:rsidR="00DC0ED0" w:rsidRPr="00000672" w:rsidRDefault="00DC0ED0" w:rsidP="00DC0ED0">
            <w:pPr>
              <w:tabs>
                <w:tab w:val="left" w:pos="-720"/>
              </w:tabs>
              <w:suppressAutoHyphens/>
              <w:jc w:val="both"/>
              <w:rPr>
                <w:rFonts w:ascii="Calibri" w:hAnsi="Calibri" w:cs="Calibri"/>
                <w:spacing w:val="-2"/>
                <w:sz w:val="24"/>
                <w:lang w:val="en-US"/>
              </w:rPr>
            </w:pPr>
            <w:r w:rsidRPr="00000672">
              <w:rPr>
                <w:rFonts w:ascii="Calibri" w:hAnsi="Calibri" w:cs="Calibri"/>
                <w:spacing w:val="-2"/>
                <w:sz w:val="24"/>
                <w:lang w:val="en-US"/>
              </w:rPr>
              <w:t>AG929</w:t>
            </w:r>
          </w:p>
        </w:tc>
        <w:tc>
          <w:tcPr>
            <w:tcW w:w="1380" w:type="dxa"/>
            <w:gridSpan w:val="3"/>
            <w:tcBorders>
              <w:top w:val="nil"/>
              <w:left w:val="single" w:sz="4" w:space="0" w:color="000000"/>
              <w:bottom w:val="nil"/>
              <w:right w:val="single" w:sz="4" w:space="0" w:color="000000"/>
            </w:tcBorders>
          </w:tcPr>
          <w:p w:rsidR="00DC0ED0" w:rsidRPr="00000672" w:rsidRDefault="00DC0ED0" w:rsidP="00DC0ED0">
            <w:pPr>
              <w:tabs>
                <w:tab w:val="left" w:pos="-720"/>
              </w:tabs>
              <w:suppressAutoHyphens/>
              <w:jc w:val="right"/>
              <w:rPr>
                <w:rFonts w:ascii="Calibri" w:hAnsi="Calibri" w:cs="Calibri"/>
                <w:spacing w:val="-2"/>
                <w:sz w:val="24"/>
                <w:lang w:val="en-US"/>
              </w:rPr>
            </w:pPr>
            <w:r w:rsidRPr="00000672">
              <w:rPr>
                <w:rFonts w:ascii="Calibri" w:hAnsi="Calibri" w:cs="Calibri"/>
                <w:spacing w:val="-2"/>
                <w:sz w:val="24"/>
                <w:lang w:val="en-US"/>
              </w:rPr>
              <w:t>Semester</w:t>
            </w:r>
          </w:p>
        </w:tc>
        <w:tc>
          <w:tcPr>
            <w:tcW w:w="701" w:type="dxa"/>
            <w:gridSpan w:val="3"/>
            <w:tcBorders>
              <w:top w:val="single" w:sz="4" w:space="0" w:color="000000"/>
              <w:left w:val="single" w:sz="4" w:space="0" w:color="000000"/>
              <w:bottom w:val="single" w:sz="4" w:space="0" w:color="000000"/>
              <w:right w:val="single" w:sz="4" w:space="0" w:color="000000"/>
            </w:tcBorders>
          </w:tcPr>
          <w:p w:rsidR="00DC0ED0" w:rsidRPr="00000672" w:rsidRDefault="00DC0ED0" w:rsidP="00DC0ED0">
            <w:pPr>
              <w:tabs>
                <w:tab w:val="left" w:pos="-720"/>
              </w:tabs>
              <w:suppressAutoHyphens/>
              <w:jc w:val="center"/>
              <w:rPr>
                <w:rFonts w:ascii="Calibri" w:hAnsi="Calibri" w:cs="Calibri"/>
                <w:spacing w:val="-2"/>
                <w:sz w:val="24"/>
                <w:lang w:val="en-US"/>
              </w:rPr>
            </w:pPr>
            <w:r w:rsidRPr="00000672">
              <w:rPr>
                <w:rFonts w:ascii="Calibri" w:hAnsi="Calibri" w:cs="Calibri"/>
                <w:spacing w:val="-2"/>
                <w:sz w:val="24"/>
                <w:lang w:val="en-US"/>
              </w:rPr>
              <w:t>2</w:t>
            </w:r>
          </w:p>
        </w:tc>
        <w:tc>
          <w:tcPr>
            <w:tcW w:w="1252" w:type="dxa"/>
            <w:gridSpan w:val="6"/>
            <w:tcBorders>
              <w:top w:val="nil"/>
              <w:left w:val="single" w:sz="4" w:space="0" w:color="000000"/>
              <w:bottom w:val="nil"/>
              <w:right w:val="single" w:sz="4" w:space="0" w:color="auto"/>
            </w:tcBorders>
          </w:tcPr>
          <w:p w:rsidR="00DC0ED0" w:rsidRPr="00000672" w:rsidRDefault="00DC0ED0" w:rsidP="00DC0ED0">
            <w:pPr>
              <w:tabs>
                <w:tab w:val="left" w:pos="-720"/>
              </w:tabs>
              <w:suppressAutoHyphens/>
              <w:jc w:val="right"/>
              <w:rPr>
                <w:rFonts w:ascii="Calibri" w:hAnsi="Calibri" w:cs="Calibri"/>
                <w:spacing w:val="-2"/>
                <w:sz w:val="24"/>
                <w:lang w:val="en-US"/>
              </w:rPr>
            </w:pPr>
            <w:r w:rsidRPr="00000672">
              <w:rPr>
                <w:rFonts w:ascii="Calibri" w:hAnsi="Calibri" w:cs="Calibri"/>
                <w:spacing w:val="-2"/>
                <w:sz w:val="24"/>
                <w:lang w:val="en-US"/>
              </w:rPr>
              <w:t>Weeks</w:t>
            </w:r>
          </w:p>
        </w:tc>
        <w:tc>
          <w:tcPr>
            <w:tcW w:w="1513" w:type="dxa"/>
            <w:gridSpan w:val="3"/>
            <w:tcBorders>
              <w:top w:val="single" w:sz="4" w:space="0" w:color="auto"/>
              <w:left w:val="single" w:sz="4" w:space="0" w:color="auto"/>
              <w:bottom w:val="single" w:sz="4" w:space="0" w:color="auto"/>
              <w:right w:val="single" w:sz="4" w:space="0" w:color="auto"/>
            </w:tcBorders>
          </w:tcPr>
          <w:p w:rsidR="00DC0ED0" w:rsidRPr="00000672" w:rsidRDefault="00DC0ED0" w:rsidP="00DC0ED0">
            <w:pPr>
              <w:tabs>
                <w:tab w:val="left" w:pos="-720"/>
              </w:tabs>
              <w:suppressAutoHyphens/>
              <w:jc w:val="center"/>
              <w:rPr>
                <w:rFonts w:ascii="Calibri" w:hAnsi="Calibri" w:cs="Calibri"/>
                <w:spacing w:val="-2"/>
                <w:sz w:val="24"/>
                <w:lang w:val="en-US"/>
              </w:rPr>
            </w:pPr>
            <w:r w:rsidRPr="00000672">
              <w:rPr>
                <w:rFonts w:ascii="Calibri" w:hAnsi="Calibri" w:cs="Calibri"/>
                <w:spacing w:val="-2"/>
                <w:sz w:val="24"/>
                <w:lang w:val="en-US"/>
              </w:rPr>
              <w:t>1 – 6</w:t>
            </w:r>
          </w:p>
        </w:tc>
        <w:tc>
          <w:tcPr>
            <w:tcW w:w="1467" w:type="dxa"/>
            <w:gridSpan w:val="5"/>
            <w:tcBorders>
              <w:top w:val="nil"/>
              <w:left w:val="single" w:sz="4" w:space="0" w:color="auto"/>
              <w:bottom w:val="nil"/>
              <w:right w:val="single" w:sz="4" w:space="0" w:color="000000"/>
            </w:tcBorders>
          </w:tcPr>
          <w:p w:rsidR="00DC0ED0" w:rsidRPr="00000672" w:rsidRDefault="00DC0ED0" w:rsidP="00DC0ED0">
            <w:pPr>
              <w:tabs>
                <w:tab w:val="left" w:pos="-720"/>
              </w:tabs>
              <w:suppressAutoHyphens/>
              <w:jc w:val="right"/>
              <w:rPr>
                <w:rFonts w:ascii="Calibri" w:hAnsi="Calibri" w:cs="Calibri"/>
                <w:spacing w:val="-2"/>
                <w:sz w:val="24"/>
                <w:lang w:val="en-US"/>
              </w:rPr>
            </w:pPr>
            <w:r w:rsidRPr="00000672">
              <w:rPr>
                <w:rFonts w:ascii="Calibri" w:hAnsi="Calibri" w:cs="Calibri"/>
                <w:spacing w:val="-2"/>
                <w:sz w:val="24"/>
                <w:lang w:val="en-US"/>
              </w:rPr>
              <w:t>Credits</w:t>
            </w:r>
          </w:p>
        </w:tc>
        <w:tc>
          <w:tcPr>
            <w:tcW w:w="985" w:type="dxa"/>
            <w:gridSpan w:val="4"/>
            <w:tcBorders>
              <w:top w:val="single" w:sz="4" w:space="0" w:color="000000"/>
              <w:left w:val="single" w:sz="4" w:space="0" w:color="000000"/>
              <w:bottom w:val="single" w:sz="4" w:space="0" w:color="000000"/>
            </w:tcBorders>
          </w:tcPr>
          <w:p w:rsidR="00DC0ED0" w:rsidRPr="00000672" w:rsidRDefault="00DC0ED0" w:rsidP="00DC0ED0">
            <w:pPr>
              <w:tabs>
                <w:tab w:val="left" w:pos="-720"/>
              </w:tabs>
              <w:suppressAutoHyphens/>
              <w:jc w:val="center"/>
              <w:rPr>
                <w:rFonts w:ascii="Calibri" w:hAnsi="Calibri" w:cs="Calibri"/>
                <w:spacing w:val="-2"/>
                <w:sz w:val="24"/>
                <w:lang w:val="en-US"/>
              </w:rPr>
            </w:pPr>
            <w:r w:rsidRPr="00000672">
              <w:rPr>
                <w:rFonts w:ascii="Calibri" w:hAnsi="Calibri" w:cs="Calibri"/>
                <w:spacing w:val="-2"/>
                <w:sz w:val="24"/>
                <w:lang w:val="en-US"/>
              </w:rPr>
              <w:t>10</w:t>
            </w:r>
          </w:p>
        </w:tc>
        <w:tc>
          <w:tcPr>
            <w:tcW w:w="695" w:type="dxa"/>
            <w:gridSpan w:val="3"/>
            <w:tcBorders>
              <w:top w:val="nil"/>
              <w:bottom w:val="nil"/>
              <w:right w:val="single" w:sz="24" w:space="0" w:color="000000"/>
            </w:tcBorders>
          </w:tcPr>
          <w:p w:rsidR="00DC0ED0" w:rsidRPr="00000672" w:rsidRDefault="00DC0ED0" w:rsidP="00DC0ED0">
            <w:pPr>
              <w:tabs>
                <w:tab w:val="left" w:pos="-720"/>
              </w:tabs>
              <w:suppressAutoHyphens/>
              <w:jc w:val="both"/>
              <w:rPr>
                <w:rFonts w:ascii="Calibri" w:hAnsi="Calibri" w:cs="Calibri"/>
                <w:spacing w:val="-2"/>
                <w:sz w:val="24"/>
                <w:lang w:val="en-US"/>
              </w:rPr>
            </w:pPr>
          </w:p>
        </w:tc>
      </w:tr>
      <w:tr w:rsidR="00DC0ED0" w:rsidRPr="00000672" w:rsidTr="00F76953">
        <w:tc>
          <w:tcPr>
            <w:tcW w:w="236" w:type="dxa"/>
            <w:tcBorders>
              <w:top w:val="nil"/>
              <w:left w:val="single" w:sz="24" w:space="0" w:color="000000"/>
              <w:bottom w:val="nil"/>
              <w:right w:val="nil"/>
            </w:tcBorders>
          </w:tcPr>
          <w:p w:rsidR="00DC0ED0" w:rsidRPr="00000672" w:rsidRDefault="00DC0ED0" w:rsidP="00DC0ED0">
            <w:pPr>
              <w:tabs>
                <w:tab w:val="left" w:pos="-720"/>
              </w:tabs>
              <w:suppressAutoHyphens/>
              <w:jc w:val="right"/>
              <w:rPr>
                <w:rFonts w:ascii="Calibri" w:hAnsi="Calibri" w:cs="Calibri"/>
                <w:spacing w:val="-2"/>
                <w:sz w:val="16"/>
                <w:szCs w:val="16"/>
                <w:lang w:val="en-US"/>
              </w:rPr>
            </w:pPr>
          </w:p>
        </w:tc>
        <w:tc>
          <w:tcPr>
            <w:tcW w:w="9937" w:type="dxa"/>
            <w:gridSpan w:val="36"/>
            <w:tcBorders>
              <w:top w:val="nil"/>
              <w:left w:val="nil"/>
              <w:bottom w:val="nil"/>
              <w:right w:val="single" w:sz="24" w:space="0" w:color="000000"/>
            </w:tcBorders>
          </w:tcPr>
          <w:p w:rsidR="00DC0ED0" w:rsidRPr="00000672" w:rsidRDefault="00DC0ED0" w:rsidP="00DC0ED0">
            <w:pPr>
              <w:tabs>
                <w:tab w:val="left" w:pos="-720"/>
              </w:tabs>
              <w:suppressAutoHyphens/>
              <w:jc w:val="both"/>
              <w:rPr>
                <w:rFonts w:ascii="Calibri" w:hAnsi="Calibri" w:cs="Calibri"/>
                <w:spacing w:val="-2"/>
                <w:sz w:val="16"/>
                <w:szCs w:val="16"/>
                <w:lang w:val="en-US"/>
              </w:rPr>
            </w:pPr>
          </w:p>
        </w:tc>
      </w:tr>
      <w:tr w:rsidR="00DC0ED0" w:rsidRPr="00000672" w:rsidTr="00F76953">
        <w:tc>
          <w:tcPr>
            <w:tcW w:w="236" w:type="dxa"/>
            <w:tcBorders>
              <w:top w:val="nil"/>
              <w:left w:val="single" w:sz="24" w:space="0" w:color="000000"/>
              <w:bottom w:val="nil"/>
              <w:right w:val="nil"/>
            </w:tcBorders>
          </w:tcPr>
          <w:p w:rsidR="00DC0ED0" w:rsidRPr="00000672" w:rsidRDefault="00DC0ED0" w:rsidP="00DC0ED0">
            <w:pPr>
              <w:tabs>
                <w:tab w:val="left" w:pos="-720"/>
              </w:tabs>
              <w:suppressAutoHyphens/>
              <w:jc w:val="right"/>
              <w:rPr>
                <w:rFonts w:ascii="Calibri" w:hAnsi="Calibri" w:cs="Calibri"/>
                <w:spacing w:val="-2"/>
                <w:sz w:val="24"/>
                <w:lang w:val="en-US"/>
              </w:rPr>
            </w:pPr>
          </w:p>
        </w:tc>
        <w:tc>
          <w:tcPr>
            <w:tcW w:w="1596" w:type="dxa"/>
            <w:gridSpan w:val="7"/>
            <w:tcBorders>
              <w:top w:val="nil"/>
              <w:left w:val="nil"/>
              <w:bottom w:val="nil"/>
              <w:right w:val="nil"/>
            </w:tcBorders>
          </w:tcPr>
          <w:p w:rsidR="00DC0ED0" w:rsidRPr="00000672" w:rsidRDefault="00DC0ED0" w:rsidP="00DC0ED0">
            <w:pPr>
              <w:tabs>
                <w:tab w:val="left" w:pos="-720"/>
              </w:tabs>
              <w:suppressAutoHyphens/>
              <w:jc w:val="right"/>
              <w:rPr>
                <w:rFonts w:ascii="Calibri" w:hAnsi="Calibri" w:cs="Calibri"/>
                <w:b/>
                <w:spacing w:val="-2"/>
                <w:sz w:val="24"/>
                <w:lang w:val="en-US"/>
              </w:rPr>
            </w:pPr>
            <w:r w:rsidRPr="00000672">
              <w:rPr>
                <w:rFonts w:ascii="Calibri" w:hAnsi="Calibri" w:cs="Calibri"/>
                <w:b/>
                <w:spacing w:val="-2"/>
                <w:sz w:val="24"/>
                <w:lang w:val="en-US"/>
              </w:rPr>
              <w:t>Assessment</w:t>
            </w:r>
          </w:p>
        </w:tc>
        <w:tc>
          <w:tcPr>
            <w:tcW w:w="236" w:type="dxa"/>
            <w:tcBorders>
              <w:top w:val="nil"/>
              <w:left w:val="nil"/>
              <w:bottom w:val="nil"/>
              <w:right w:val="nil"/>
            </w:tcBorders>
          </w:tcPr>
          <w:p w:rsidR="00DC0ED0" w:rsidRPr="00000672" w:rsidRDefault="00DC0ED0" w:rsidP="00DC0ED0">
            <w:pPr>
              <w:tabs>
                <w:tab w:val="left" w:pos="-720"/>
              </w:tabs>
              <w:suppressAutoHyphens/>
              <w:jc w:val="both"/>
              <w:rPr>
                <w:rFonts w:ascii="Calibri" w:hAnsi="Calibri" w:cs="Calibri"/>
                <w:spacing w:val="-2"/>
                <w:sz w:val="24"/>
                <w:lang w:val="en-US"/>
              </w:rPr>
            </w:pPr>
          </w:p>
        </w:tc>
        <w:tc>
          <w:tcPr>
            <w:tcW w:w="1442" w:type="dxa"/>
            <w:gridSpan w:val="3"/>
            <w:tcBorders>
              <w:top w:val="single" w:sz="4" w:space="0" w:color="000000"/>
              <w:left w:val="single" w:sz="4" w:space="0" w:color="000000"/>
              <w:bottom w:val="single" w:sz="4" w:space="0" w:color="000000"/>
              <w:right w:val="nil"/>
            </w:tcBorders>
            <w:shd w:val="clear" w:color="auto" w:fill="D9D9D9"/>
          </w:tcPr>
          <w:p w:rsidR="00DC0ED0" w:rsidRPr="00000672" w:rsidRDefault="00DC0ED0" w:rsidP="00DC0ED0">
            <w:pPr>
              <w:tabs>
                <w:tab w:val="left" w:pos="-720"/>
              </w:tabs>
              <w:suppressAutoHyphens/>
              <w:jc w:val="right"/>
              <w:rPr>
                <w:rFonts w:ascii="Calibri" w:hAnsi="Calibri" w:cs="Calibri"/>
                <w:spacing w:val="-2"/>
                <w:sz w:val="24"/>
                <w:lang w:val="en-US"/>
              </w:rPr>
            </w:pPr>
            <w:r w:rsidRPr="00000672">
              <w:rPr>
                <w:rFonts w:ascii="Calibri" w:hAnsi="Calibri" w:cs="Calibri"/>
                <w:spacing w:val="-2"/>
                <w:sz w:val="24"/>
                <w:lang w:val="en-US"/>
              </w:rPr>
              <w:t>Examination</w:t>
            </w:r>
          </w:p>
        </w:tc>
        <w:tc>
          <w:tcPr>
            <w:tcW w:w="709" w:type="dxa"/>
            <w:gridSpan w:val="3"/>
            <w:tcBorders>
              <w:top w:val="single" w:sz="4" w:space="0" w:color="000000"/>
              <w:left w:val="nil"/>
              <w:bottom w:val="single" w:sz="4" w:space="0" w:color="000000"/>
              <w:right w:val="single" w:sz="4" w:space="0" w:color="000000"/>
            </w:tcBorders>
            <w:shd w:val="clear" w:color="auto" w:fill="D9D9D9"/>
          </w:tcPr>
          <w:p w:rsidR="00DC0ED0" w:rsidRPr="00000672" w:rsidRDefault="00DC0ED0" w:rsidP="00DC0ED0">
            <w:pPr>
              <w:rPr>
                <w:rFonts w:ascii="Calibri" w:hAnsi="Calibri" w:cs="Calibri"/>
                <w:sz w:val="24"/>
                <w:szCs w:val="24"/>
              </w:rPr>
            </w:pPr>
            <w:r w:rsidRPr="00000672">
              <w:rPr>
                <w:rFonts w:ascii="Calibri" w:hAnsi="Calibri" w:cs="Calibri"/>
                <w:sz w:val="24"/>
                <w:szCs w:val="24"/>
                <w:lang w:val="en-US"/>
              </w:rPr>
              <w:t>70%</w:t>
            </w:r>
          </w:p>
        </w:tc>
        <w:tc>
          <w:tcPr>
            <w:tcW w:w="284" w:type="dxa"/>
            <w:gridSpan w:val="2"/>
            <w:tcBorders>
              <w:top w:val="nil"/>
              <w:left w:val="single" w:sz="4" w:space="0" w:color="000000"/>
              <w:bottom w:val="nil"/>
              <w:right w:val="single" w:sz="4" w:space="0" w:color="000000"/>
            </w:tcBorders>
          </w:tcPr>
          <w:p w:rsidR="00DC0ED0" w:rsidRPr="00000672" w:rsidRDefault="00DC0ED0" w:rsidP="00DC0ED0">
            <w:pPr>
              <w:rPr>
                <w:rFonts w:ascii="Calibri" w:hAnsi="Calibri" w:cs="Calibri"/>
                <w:sz w:val="24"/>
                <w:szCs w:val="24"/>
              </w:rPr>
            </w:pPr>
          </w:p>
        </w:tc>
        <w:tc>
          <w:tcPr>
            <w:tcW w:w="1417" w:type="dxa"/>
            <w:gridSpan w:val="7"/>
            <w:tcBorders>
              <w:top w:val="single" w:sz="4" w:space="0" w:color="000000"/>
              <w:left w:val="single" w:sz="4" w:space="0" w:color="000000"/>
              <w:bottom w:val="single" w:sz="4" w:space="0" w:color="000000"/>
              <w:right w:val="nil"/>
            </w:tcBorders>
            <w:shd w:val="pct10" w:color="auto" w:fill="auto"/>
          </w:tcPr>
          <w:p w:rsidR="00DC0ED0" w:rsidRPr="00000672" w:rsidRDefault="00DC0ED0" w:rsidP="00DC0ED0">
            <w:pPr>
              <w:tabs>
                <w:tab w:val="left" w:pos="-720"/>
              </w:tabs>
              <w:suppressAutoHyphens/>
              <w:jc w:val="right"/>
              <w:rPr>
                <w:rFonts w:ascii="Calibri" w:hAnsi="Calibri" w:cs="Calibri"/>
                <w:spacing w:val="-2"/>
                <w:sz w:val="24"/>
                <w:lang w:val="en-US"/>
              </w:rPr>
            </w:pPr>
            <w:r w:rsidRPr="00000672">
              <w:rPr>
                <w:rFonts w:ascii="Calibri" w:hAnsi="Calibri" w:cs="Calibri"/>
                <w:spacing w:val="-2"/>
                <w:sz w:val="24"/>
                <w:lang w:val="en-US"/>
              </w:rPr>
              <w:t>Coursework</w:t>
            </w:r>
          </w:p>
        </w:tc>
        <w:tc>
          <w:tcPr>
            <w:tcW w:w="2410" w:type="dxa"/>
            <w:gridSpan w:val="5"/>
            <w:tcBorders>
              <w:top w:val="single" w:sz="4" w:space="0" w:color="000000"/>
              <w:left w:val="nil"/>
              <w:bottom w:val="single" w:sz="4" w:space="0" w:color="000000"/>
              <w:right w:val="single" w:sz="4" w:space="0" w:color="000000"/>
            </w:tcBorders>
            <w:shd w:val="pct10" w:color="auto" w:fill="auto"/>
          </w:tcPr>
          <w:p w:rsidR="00DC0ED0" w:rsidRPr="00000672" w:rsidRDefault="00DC0ED0" w:rsidP="00DC0ED0">
            <w:pPr>
              <w:jc w:val="center"/>
              <w:rPr>
                <w:rFonts w:ascii="Calibri" w:hAnsi="Calibri" w:cs="Calibri"/>
                <w:color w:val="000000"/>
                <w:sz w:val="18"/>
                <w:szCs w:val="18"/>
                <w:lang w:eastAsia="en-GB"/>
              </w:rPr>
            </w:pPr>
            <w:r>
              <w:rPr>
                <w:rFonts w:ascii="Calibri" w:hAnsi="Calibri" w:cs="Calibri"/>
                <w:color w:val="000000"/>
                <w:sz w:val="18"/>
                <w:szCs w:val="18"/>
                <w:lang w:eastAsia="en-GB"/>
              </w:rPr>
              <w:t xml:space="preserve"> 30% Simulation Assessment</w:t>
            </w:r>
          </w:p>
        </w:tc>
        <w:tc>
          <w:tcPr>
            <w:tcW w:w="373" w:type="dxa"/>
            <w:gridSpan w:val="2"/>
            <w:tcBorders>
              <w:top w:val="nil"/>
              <w:left w:val="single" w:sz="4" w:space="0" w:color="000000"/>
              <w:bottom w:val="nil"/>
              <w:right w:val="single" w:sz="4" w:space="0" w:color="000000"/>
            </w:tcBorders>
          </w:tcPr>
          <w:p w:rsidR="00DC0ED0" w:rsidRPr="00000672" w:rsidRDefault="00DC0ED0" w:rsidP="00DC0ED0">
            <w:pPr>
              <w:tabs>
                <w:tab w:val="left" w:pos="-720"/>
              </w:tabs>
              <w:suppressAutoHyphens/>
              <w:jc w:val="both"/>
              <w:rPr>
                <w:rFonts w:ascii="Calibri" w:hAnsi="Calibri" w:cs="Calibri"/>
                <w:spacing w:val="-2"/>
                <w:sz w:val="24"/>
                <w:lang w:val="en-US"/>
              </w:rPr>
            </w:pPr>
          </w:p>
        </w:tc>
        <w:tc>
          <w:tcPr>
            <w:tcW w:w="619" w:type="dxa"/>
            <w:gridSpan w:val="2"/>
            <w:tcBorders>
              <w:top w:val="single" w:sz="4" w:space="0" w:color="000000"/>
              <w:left w:val="single" w:sz="4" w:space="0" w:color="000000"/>
              <w:bottom w:val="single" w:sz="4" w:space="0" w:color="000000"/>
              <w:right w:val="nil"/>
            </w:tcBorders>
            <w:shd w:val="clear" w:color="auto" w:fill="auto"/>
          </w:tcPr>
          <w:p w:rsidR="00DC0ED0" w:rsidRPr="00000672" w:rsidRDefault="00DC0ED0" w:rsidP="00DC0ED0">
            <w:pPr>
              <w:tabs>
                <w:tab w:val="left" w:pos="-720"/>
              </w:tabs>
              <w:suppressAutoHyphens/>
              <w:jc w:val="right"/>
              <w:rPr>
                <w:rFonts w:ascii="Calibri" w:hAnsi="Calibri" w:cs="Calibri"/>
                <w:spacing w:val="-2"/>
                <w:sz w:val="24"/>
                <w:lang w:val="en-US"/>
              </w:rPr>
            </w:pPr>
            <w:r w:rsidRPr="00000672">
              <w:rPr>
                <w:rFonts w:ascii="Calibri" w:hAnsi="Calibri" w:cs="Calibri"/>
                <w:spacing w:val="-2"/>
                <w:sz w:val="24"/>
                <w:lang w:val="en-US"/>
              </w:rPr>
              <w:t>Test</w:t>
            </w:r>
          </w:p>
        </w:tc>
        <w:tc>
          <w:tcPr>
            <w:tcW w:w="281" w:type="dxa"/>
            <w:gridSpan w:val="2"/>
            <w:tcBorders>
              <w:top w:val="single" w:sz="4" w:space="0" w:color="000000"/>
              <w:left w:val="nil"/>
              <w:bottom w:val="single" w:sz="4" w:space="0" w:color="000000"/>
              <w:right w:val="single" w:sz="4" w:space="0" w:color="000000"/>
            </w:tcBorders>
            <w:shd w:val="clear" w:color="auto" w:fill="auto"/>
          </w:tcPr>
          <w:p w:rsidR="00DC0ED0" w:rsidRPr="00000672" w:rsidRDefault="00DC0ED0" w:rsidP="00DC0ED0">
            <w:pPr>
              <w:rPr>
                <w:rFonts w:ascii="Calibri" w:hAnsi="Calibri" w:cs="Calibri"/>
                <w:sz w:val="24"/>
                <w:szCs w:val="24"/>
              </w:rPr>
            </w:pPr>
          </w:p>
        </w:tc>
        <w:tc>
          <w:tcPr>
            <w:tcW w:w="570" w:type="dxa"/>
            <w:gridSpan w:val="2"/>
            <w:tcBorders>
              <w:top w:val="nil"/>
              <w:left w:val="single" w:sz="4" w:space="0" w:color="000000"/>
              <w:bottom w:val="nil"/>
              <w:right w:val="single" w:sz="24" w:space="0" w:color="000000"/>
            </w:tcBorders>
          </w:tcPr>
          <w:p w:rsidR="00DC0ED0" w:rsidRPr="00000672" w:rsidRDefault="00DC0ED0" w:rsidP="00DC0ED0">
            <w:pPr>
              <w:tabs>
                <w:tab w:val="left" w:pos="-720"/>
              </w:tabs>
              <w:suppressAutoHyphens/>
              <w:jc w:val="both"/>
              <w:rPr>
                <w:rFonts w:ascii="Calibri" w:hAnsi="Calibri" w:cs="Calibri"/>
                <w:spacing w:val="-2"/>
                <w:sz w:val="24"/>
                <w:lang w:val="en-US"/>
              </w:rPr>
            </w:pPr>
          </w:p>
        </w:tc>
      </w:tr>
      <w:tr w:rsidR="00DC0ED0" w:rsidRPr="00000672" w:rsidTr="00F76953">
        <w:tc>
          <w:tcPr>
            <w:tcW w:w="236" w:type="dxa"/>
            <w:tcBorders>
              <w:top w:val="nil"/>
              <w:left w:val="single" w:sz="24" w:space="0" w:color="000000"/>
              <w:bottom w:val="nil"/>
              <w:right w:val="nil"/>
            </w:tcBorders>
          </w:tcPr>
          <w:p w:rsidR="00DC0ED0" w:rsidRPr="00000672" w:rsidRDefault="00DC0ED0" w:rsidP="00DC0ED0">
            <w:pPr>
              <w:tabs>
                <w:tab w:val="left" w:pos="-720"/>
              </w:tabs>
              <w:suppressAutoHyphens/>
              <w:jc w:val="both"/>
              <w:rPr>
                <w:rFonts w:ascii="Calibri" w:hAnsi="Calibri" w:cs="Calibri"/>
                <w:spacing w:val="-2"/>
                <w:sz w:val="16"/>
                <w:szCs w:val="16"/>
                <w:lang w:val="en-US"/>
              </w:rPr>
            </w:pPr>
          </w:p>
        </w:tc>
        <w:tc>
          <w:tcPr>
            <w:tcW w:w="9937" w:type="dxa"/>
            <w:gridSpan w:val="36"/>
            <w:tcBorders>
              <w:top w:val="nil"/>
              <w:left w:val="nil"/>
              <w:bottom w:val="nil"/>
              <w:right w:val="single" w:sz="24" w:space="0" w:color="000000"/>
            </w:tcBorders>
          </w:tcPr>
          <w:p w:rsidR="00DC0ED0" w:rsidRPr="00000672" w:rsidRDefault="00DC0ED0" w:rsidP="00DC0ED0">
            <w:pPr>
              <w:tabs>
                <w:tab w:val="left" w:pos="-720"/>
              </w:tabs>
              <w:suppressAutoHyphens/>
              <w:jc w:val="both"/>
              <w:rPr>
                <w:rFonts w:ascii="Calibri" w:hAnsi="Calibri" w:cs="Calibri"/>
                <w:spacing w:val="-2"/>
                <w:sz w:val="16"/>
                <w:szCs w:val="16"/>
                <w:lang w:val="en-US"/>
              </w:rPr>
            </w:pPr>
          </w:p>
        </w:tc>
      </w:tr>
      <w:tr w:rsidR="00DC0ED0" w:rsidRPr="00000672" w:rsidTr="00F76953">
        <w:tc>
          <w:tcPr>
            <w:tcW w:w="236" w:type="dxa"/>
            <w:tcBorders>
              <w:top w:val="nil"/>
              <w:left w:val="single" w:sz="24" w:space="0" w:color="000000"/>
              <w:bottom w:val="nil"/>
              <w:right w:val="single" w:sz="4" w:space="0" w:color="000000"/>
            </w:tcBorders>
          </w:tcPr>
          <w:p w:rsidR="00DC0ED0" w:rsidRPr="00000672" w:rsidRDefault="00DC0ED0" w:rsidP="00DC0ED0">
            <w:pPr>
              <w:tabs>
                <w:tab w:val="left" w:pos="-720"/>
              </w:tabs>
              <w:suppressAutoHyphens/>
              <w:jc w:val="both"/>
              <w:rPr>
                <w:rFonts w:ascii="Calibri" w:hAnsi="Calibri" w:cs="Calibri"/>
                <w:spacing w:val="-2"/>
                <w:sz w:val="24"/>
                <w:lang w:val="en-US"/>
              </w:rPr>
            </w:pPr>
          </w:p>
        </w:tc>
        <w:tc>
          <w:tcPr>
            <w:tcW w:w="830" w:type="dxa"/>
            <w:gridSpan w:val="2"/>
            <w:tcBorders>
              <w:top w:val="single" w:sz="4" w:space="0" w:color="000000"/>
              <w:left w:val="single" w:sz="4" w:space="0" w:color="000000"/>
              <w:bottom w:val="single" w:sz="4" w:space="0" w:color="000000"/>
              <w:right w:val="single" w:sz="4" w:space="0" w:color="000000"/>
            </w:tcBorders>
          </w:tcPr>
          <w:p w:rsidR="00DC0ED0" w:rsidRPr="00000672" w:rsidRDefault="00DC0ED0" w:rsidP="00DC0ED0">
            <w:pPr>
              <w:tabs>
                <w:tab w:val="left" w:pos="-720"/>
              </w:tabs>
              <w:suppressAutoHyphens/>
              <w:jc w:val="right"/>
              <w:rPr>
                <w:rFonts w:ascii="Calibri" w:hAnsi="Calibri" w:cs="Calibri"/>
                <w:spacing w:val="-2"/>
                <w:sz w:val="18"/>
                <w:szCs w:val="18"/>
                <w:lang w:val="en-US"/>
              </w:rPr>
            </w:pPr>
            <w:r w:rsidRPr="00000672">
              <w:rPr>
                <w:rFonts w:ascii="Calibri" w:hAnsi="Calibri" w:cs="Calibri"/>
                <w:spacing w:val="-2"/>
                <w:sz w:val="18"/>
                <w:szCs w:val="18"/>
                <w:lang w:val="en-US"/>
              </w:rPr>
              <w:t>Finance</w:t>
            </w:r>
          </w:p>
        </w:tc>
        <w:tc>
          <w:tcPr>
            <w:tcW w:w="500" w:type="dxa"/>
            <w:gridSpan w:val="3"/>
            <w:tcBorders>
              <w:top w:val="single" w:sz="4" w:space="0" w:color="000000"/>
              <w:left w:val="single" w:sz="4" w:space="0" w:color="000000"/>
              <w:bottom w:val="single" w:sz="4" w:space="0" w:color="000000"/>
              <w:right w:val="single" w:sz="4" w:space="0" w:color="auto"/>
            </w:tcBorders>
          </w:tcPr>
          <w:p w:rsidR="00DC0ED0" w:rsidRPr="00000672" w:rsidRDefault="00DC0ED0" w:rsidP="00DC0ED0">
            <w:pPr>
              <w:tabs>
                <w:tab w:val="left" w:pos="-720"/>
              </w:tabs>
              <w:suppressAutoHyphens/>
              <w:jc w:val="both"/>
              <w:rPr>
                <w:rFonts w:ascii="Calibri" w:hAnsi="Calibri" w:cs="Calibri"/>
                <w:spacing w:val="-2"/>
                <w:sz w:val="18"/>
                <w:szCs w:val="18"/>
                <w:lang w:val="en-US"/>
              </w:rPr>
            </w:pPr>
            <w:r w:rsidRPr="00000672">
              <w:rPr>
                <w:rFonts w:ascii="Calibri" w:hAnsi="Calibri" w:cs="Calibri"/>
                <w:spacing w:val="-2"/>
                <w:sz w:val="18"/>
                <w:szCs w:val="18"/>
                <w:lang w:val="en-US"/>
              </w:rPr>
              <w:t>N/A</w:t>
            </w:r>
          </w:p>
        </w:tc>
        <w:tc>
          <w:tcPr>
            <w:tcW w:w="243" w:type="dxa"/>
            <w:tcBorders>
              <w:top w:val="nil"/>
              <w:left w:val="single" w:sz="4" w:space="0" w:color="auto"/>
              <w:bottom w:val="nil"/>
              <w:right w:val="single" w:sz="4" w:space="0" w:color="auto"/>
            </w:tcBorders>
          </w:tcPr>
          <w:p w:rsidR="00DC0ED0" w:rsidRPr="00000672" w:rsidRDefault="00DC0ED0" w:rsidP="00DC0ED0">
            <w:pPr>
              <w:tabs>
                <w:tab w:val="left" w:pos="-720"/>
              </w:tabs>
              <w:suppressAutoHyphens/>
              <w:jc w:val="both"/>
              <w:rPr>
                <w:rFonts w:ascii="Calibri" w:hAnsi="Calibri" w:cs="Calibri"/>
                <w:spacing w:val="-2"/>
                <w:sz w:val="18"/>
                <w:szCs w:val="18"/>
                <w:lang w:val="en-US"/>
              </w:rPr>
            </w:pPr>
          </w:p>
        </w:tc>
        <w:tc>
          <w:tcPr>
            <w:tcW w:w="1134" w:type="dxa"/>
            <w:gridSpan w:val="4"/>
            <w:tcBorders>
              <w:top w:val="single" w:sz="4" w:space="0" w:color="000000"/>
              <w:left w:val="single" w:sz="4" w:space="0" w:color="auto"/>
              <w:bottom w:val="single" w:sz="4" w:space="0" w:color="000000"/>
              <w:right w:val="single" w:sz="4" w:space="0" w:color="000000"/>
            </w:tcBorders>
          </w:tcPr>
          <w:p w:rsidR="00DC0ED0" w:rsidRPr="00000672" w:rsidRDefault="00DC0ED0" w:rsidP="00DC0ED0">
            <w:pPr>
              <w:tabs>
                <w:tab w:val="left" w:pos="-720"/>
              </w:tabs>
              <w:suppressAutoHyphens/>
              <w:jc w:val="right"/>
              <w:rPr>
                <w:rFonts w:ascii="Calibri" w:hAnsi="Calibri" w:cs="Calibri"/>
                <w:spacing w:val="-2"/>
                <w:sz w:val="18"/>
                <w:szCs w:val="18"/>
                <w:lang w:val="en-US"/>
              </w:rPr>
            </w:pPr>
            <w:r w:rsidRPr="00000672">
              <w:rPr>
                <w:rFonts w:ascii="Calibri" w:hAnsi="Calibri" w:cs="Calibri"/>
                <w:spacing w:val="-2"/>
                <w:sz w:val="18"/>
                <w:szCs w:val="18"/>
                <w:lang w:val="en-US"/>
              </w:rPr>
              <w:t>Int. Banking &amp; Fin.</w:t>
            </w:r>
          </w:p>
        </w:tc>
        <w:tc>
          <w:tcPr>
            <w:tcW w:w="567" w:type="dxa"/>
            <w:tcBorders>
              <w:top w:val="single" w:sz="4" w:space="0" w:color="000000"/>
              <w:left w:val="single" w:sz="4" w:space="0" w:color="000000"/>
              <w:bottom w:val="single" w:sz="4" w:space="0" w:color="000000"/>
              <w:right w:val="single" w:sz="4" w:space="0" w:color="auto"/>
            </w:tcBorders>
          </w:tcPr>
          <w:p w:rsidR="00DC0ED0" w:rsidRPr="00000672" w:rsidRDefault="00DC0ED0" w:rsidP="00DC0ED0">
            <w:pPr>
              <w:tabs>
                <w:tab w:val="left" w:pos="-720"/>
              </w:tabs>
              <w:suppressAutoHyphens/>
              <w:jc w:val="both"/>
              <w:rPr>
                <w:rFonts w:ascii="Calibri" w:hAnsi="Calibri" w:cs="Calibri"/>
                <w:spacing w:val="-2"/>
                <w:sz w:val="18"/>
                <w:szCs w:val="18"/>
                <w:lang w:val="en-US"/>
              </w:rPr>
            </w:pPr>
            <w:r w:rsidRPr="00000672">
              <w:rPr>
                <w:rFonts w:ascii="Calibri" w:hAnsi="Calibri" w:cs="Calibri"/>
                <w:spacing w:val="-2"/>
                <w:sz w:val="18"/>
                <w:szCs w:val="18"/>
                <w:lang w:val="en-US"/>
              </w:rPr>
              <w:t>N/A</w:t>
            </w:r>
          </w:p>
        </w:tc>
        <w:tc>
          <w:tcPr>
            <w:tcW w:w="284" w:type="dxa"/>
            <w:gridSpan w:val="2"/>
            <w:tcBorders>
              <w:top w:val="nil"/>
              <w:left w:val="single" w:sz="4" w:space="0" w:color="auto"/>
              <w:bottom w:val="nil"/>
              <w:right w:val="single" w:sz="4" w:space="0" w:color="auto"/>
            </w:tcBorders>
          </w:tcPr>
          <w:p w:rsidR="00DC0ED0" w:rsidRPr="00000672" w:rsidRDefault="00DC0ED0" w:rsidP="00DC0ED0">
            <w:pPr>
              <w:tabs>
                <w:tab w:val="left" w:pos="-720"/>
              </w:tabs>
              <w:suppressAutoHyphens/>
              <w:jc w:val="both"/>
              <w:rPr>
                <w:rFonts w:ascii="Calibri" w:hAnsi="Calibri" w:cs="Calibri"/>
                <w:spacing w:val="-2"/>
                <w:sz w:val="18"/>
                <w:szCs w:val="18"/>
                <w:lang w:val="en-US"/>
              </w:rPr>
            </w:pPr>
          </w:p>
        </w:tc>
        <w:tc>
          <w:tcPr>
            <w:tcW w:w="1134" w:type="dxa"/>
            <w:gridSpan w:val="5"/>
            <w:tcBorders>
              <w:top w:val="single" w:sz="4" w:space="0" w:color="000000"/>
              <w:left w:val="single" w:sz="4" w:space="0" w:color="auto"/>
              <w:bottom w:val="single" w:sz="4" w:space="0" w:color="000000"/>
              <w:right w:val="single" w:sz="4" w:space="0" w:color="000000"/>
            </w:tcBorders>
          </w:tcPr>
          <w:p w:rsidR="00DC0ED0" w:rsidRPr="00000672" w:rsidRDefault="00DC0ED0" w:rsidP="00DC0ED0">
            <w:pPr>
              <w:tabs>
                <w:tab w:val="left" w:pos="-720"/>
              </w:tabs>
              <w:suppressAutoHyphens/>
              <w:jc w:val="right"/>
              <w:rPr>
                <w:rFonts w:ascii="Calibri" w:hAnsi="Calibri" w:cs="Calibri"/>
                <w:spacing w:val="-2"/>
                <w:sz w:val="18"/>
                <w:szCs w:val="18"/>
                <w:lang w:val="en-US"/>
              </w:rPr>
            </w:pPr>
            <w:r w:rsidRPr="00000672">
              <w:rPr>
                <w:rFonts w:ascii="Calibri" w:hAnsi="Calibri" w:cs="Calibri"/>
                <w:spacing w:val="-2"/>
                <w:sz w:val="18"/>
                <w:szCs w:val="18"/>
                <w:lang w:val="en-US"/>
              </w:rPr>
              <w:t>Investment &amp; Fin.</w:t>
            </w:r>
          </w:p>
        </w:tc>
        <w:tc>
          <w:tcPr>
            <w:tcW w:w="567" w:type="dxa"/>
            <w:tcBorders>
              <w:top w:val="single" w:sz="4" w:space="0" w:color="000000"/>
              <w:left w:val="single" w:sz="4" w:space="0" w:color="000000"/>
              <w:bottom w:val="single" w:sz="4" w:space="0" w:color="000000"/>
              <w:right w:val="single" w:sz="4" w:space="0" w:color="auto"/>
            </w:tcBorders>
          </w:tcPr>
          <w:p w:rsidR="00DC0ED0" w:rsidRPr="00000672" w:rsidRDefault="00DC0ED0" w:rsidP="00DC0ED0">
            <w:pPr>
              <w:tabs>
                <w:tab w:val="left" w:pos="-720"/>
              </w:tabs>
              <w:suppressAutoHyphens/>
              <w:jc w:val="both"/>
              <w:rPr>
                <w:rFonts w:ascii="Calibri" w:hAnsi="Calibri" w:cs="Calibri"/>
                <w:spacing w:val="-2"/>
                <w:sz w:val="18"/>
                <w:szCs w:val="18"/>
                <w:lang w:val="en-US"/>
              </w:rPr>
            </w:pPr>
            <w:r w:rsidRPr="00000672">
              <w:rPr>
                <w:rFonts w:ascii="Calibri" w:hAnsi="Calibri" w:cs="Calibri"/>
                <w:spacing w:val="-2"/>
                <w:sz w:val="18"/>
                <w:szCs w:val="18"/>
                <w:lang w:val="en-US"/>
              </w:rPr>
              <w:t>N/A</w:t>
            </w:r>
          </w:p>
        </w:tc>
        <w:tc>
          <w:tcPr>
            <w:tcW w:w="283" w:type="dxa"/>
            <w:gridSpan w:val="3"/>
            <w:tcBorders>
              <w:top w:val="nil"/>
              <w:left w:val="single" w:sz="4" w:space="0" w:color="auto"/>
              <w:bottom w:val="nil"/>
              <w:right w:val="single" w:sz="4" w:space="0" w:color="auto"/>
            </w:tcBorders>
          </w:tcPr>
          <w:p w:rsidR="00DC0ED0" w:rsidRPr="00000672" w:rsidRDefault="00DC0ED0" w:rsidP="00DC0ED0">
            <w:pPr>
              <w:tabs>
                <w:tab w:val="left" w:pos="-720"/>
              </w:tabs>
              <w:suppressAutoHyphens/>
              <w:jc w:val="both"/>
              <w:rPr>
                <w:rFonts w:ascii="Calibri" w:hAnsi="Calibri" w:cs="Calibri"/>
                <w:spacing w:val="-2"/>
                <w:sz w:val="18"/>
                <w:szCs w:val="18"/>
                <w:lang w:val="en-US"/>
              </w:rPr>
            </w:pPr>
          </w:p>
        </w:tc>
        <w:tc>
          <w:tcPr>
            <w:tcW w:w="1418" w:type="dxa"/>
            <w:gridSpan w:val="3"/>
            <w:tcBorders>
              <w:top w:val="single" w:sz="4" w:space="0" w:color="000000"/>
              <w:left w:val="single" w:sz="4" w:space="0" w:color="auto"/>
              <w:bottom w:val="single" w:sz="4" w:space="0" w:color="000000"/>
              <w:right w:val="single" w:sz="4" w:space="0" w:color="000000"/>
            </w:tcBorders>
          </w:tcPr>
          <w:p w:rsidR="00DC0ED0" w:rsidRPr="00000672" w:rsidRDefault="00DC0ED0" w:rsidP="00DC0ED0">
            <w:pPr>
              <w:tabs>
                <w:tab w:val="left" w:pos="-720"/>
              </w:tabs>
              <w:suppressAutoHyphens/>
              <w:jc w:val="right"/>
              <w:rPr>
                <w:rFonts w:ascii="Calibri" w:hAnsi="Calibri" w:cs="Calibri"/>
                <w:spacing w:val="-2"/>
                <w:sz w:val="18"/>
                <w:szCs w:val="18"/>
                <w:lang w:val="en-US"/>
              </w:rPr>
            </w:pPr>
            <w:r w:rsidRPr="00000672">
              <w:rPr>
                <w:rFonts w:ascii="Calibri" w:hAnsi="Calibri" w:cs="Calibri"/>
                <w:spacing w:val="-2"/>
                <w:sz w:val="18"/>
                <w:szCs w:val="18"/>
                <w:lang w:val="en-US"/>
              </w:rPr>
              <w:t>Int. Accounting &amp; Fin.</w:t>
            </w:r>
          </w:p>
        </w:tc>
        <w:tc>
          <w:tcPr>
            <w:tcW w:w="567" w:type="dxa"/>
            <w:tcBorders>
              <w:top w:val="single" w:sz="4" w:space="0" w:color="000000"/>
              <w:left w:val="single" w:sz="4" w:space="0" w:color="000000"/>
              <w:bottom w:val="single" w:sz="4" w:space="0" w:color="000000"/>
              <w:right w:val="single" w:sz="4" w:space="0" w:color="000000"/>
            </w:tcBorders>
          </w:tcPr>
          <w:p w:rsidR="00DC0ED0" w:rsidRPr="00000672" w:rsidRDefault="00DC0ED0" w:rsidP="00DC0ED0">
            <w:pPr>
              <w:tabs>
                <w:tab w:val="left" w:pos="-720"/>
              </w:tabs>
              <w:suppressAutoHyphens/>
              <w:jc w:val="both"/>
              <w:rPr>
                <w:rFonts w:ascii="Calibri" w:hAnsi="Calibri" w:cs="Calibri"/>
                <w:spacing w:val="-2"/>
                <w:sz w:val="18"/>
                <w:szCs w:val="18"/>
                <w:lang w:val="en-US"/>
              </w:rPr>
            </w:pPr>
            <w:r w:rsidRPr="00000672">
              <w:rPr>
                <w:rFonts w:ascii="Calibri" w:hAnsi="Calibri" w:cs="Calibri"/>
                <w:spacing w:val="-2"/>
                <w:sz w:val="18"/>
                <w:szCs w:val="18"/>
                <w:lang w:val="en-US"/>
              </w:rPr>
              <w:t>N/A</w:t>
            </w:r>
          </w:p>
        </w:tc>
        <w:tc>
          <w:tcPr>
            <w:tcW w:w="283" w:type="dxa"/>
            <w:tcBorders>
              <w:top w:val="nil"/>
              <w:left w:val="single" w:sz="4" w:space="0" w:color="000000"/>
              <w:bottom w:val="nil"/>
              <w:right w:val="single" w:sz="4" w:space="0" w:color="auto"/>
            </w:tcBorders>
          </w:tcPr>
          <w:p w:rsidR="00DC0ED0" w:rsidRPr="00000672" w:rsidRDefault="00DC0ED0" w:rsidP="00DC0ED0">
            <w:pPr>
              <w:tabs>
                <w:tab w:val="left" w:pos="-720"/>
              </w:tabs>
              <w:suppressAutoHyphens/>
              <w:jc w:val="both"/>
              <w:rPr>
                <w:rFonts w:ascii="Calibri" w:hAnsi="Calibri" w:cs="Calibri"/>
                <w:spacing w:val="-2"/>
                <w:sz w:val="24"/>
                <w:lang w:val="en-US"/>
              </w:rPr>
            </w:pPr>
          </w:p>
        </w:tc>
        <w:tc>
          <w:tcPr>
            <w:tcW w:w="1046" w:type="dxa"/>
            <w:gridSpan w:val="4"/>
            <w:tcBorders>
              <w:top w:val="single" w:sz="4" w:space="0" w:color="auto"/>
              <w:left w:val="single" w:sz="4" w:space="0" w:color="auto"/>
              <w:bottom w:val="single" w:sz="4" w:space="0" w:color="auto"/>
              <w:right w:val="single" w:sz="4" w:space="0" w:color="auto"/>
            </w:tcBorders>
          </w:tcPr>
          <w:p w:rsidR="00DC0ED0" w:rsidRPr="00000672" w:rsidRDefault="00DC0ED0" w:rsidP="00DC0ED0">
            <w:pPr>
              <w:tabs>
                <w:tab w:val="left" w:pos="-720"/>
              </w:tabs>
              <w:suppressAutoHyphens/>
              <w:jc w:val="right"/>
              <w:rPr>
                <w:rFonts w:ascii="Calibri" w:hAnsi="Calibri" w:cs="Calibri"/>
                <w:spacing w:val="-2"/>
                <w:sz w:val="18"/>
                <w:szCs w:val="18"/>
                <w:lang w:val="en-US"/>
              </w:rPr>
            </w:pPr>
            <w:r w:rsidRPr="00000672">
              <w:rPr>
                <w:rFonts w:ascii="Calibri" w:hAnsi="Calibri" w:cs="Calibri"/>
                <w:spacing w:val="-2"/>
                <w:sz w:val="18"/>
                <w:szCs w:val="18"/>
                <w:lang w:val="en-US"/>
              </w:rPr>
              <w:t>Economics &amp; Fin.</w:t>
            </w:r>
          </w:p>
        </w:tc>
        <w:tc>
          <w:tcPr>
            <w:tcW w:w="797" w:type="dxa"/>
            <w:gridSpan w:val="4"/>
            <w:tcBorders>
              <w:top w:val="single" w:sz="4" w:space="0" w:color="auto"/>
              <w:left w:val="single" w:sz="4" w:space="0" w:color="auto"/>
              <w:bottom w:val="single" w:sz="4" w:space="0" w:color="auto"/>
              <w:right w:val="single" w:sz="4" w:space="0" w:color="auto"/>
            </w:tcBorders>
          </w:tcPr>
          <w:p w:rsidR="00DC0ED0" w:rsidRPr="00000672" w:rsidRDefault="00DC0ED0" w:rsidP="00DC0ED0">
            <w:pPr>
              <w:tabs>
                <w:tab w:val="left" w:pos="-720"/>
              </w:tabs>
              <w:suppressAutoHyphens/>
              <w:jc w:val="both"/>
              <w:rPr>
                <w:rFonts w:ascii="Calibri" w:hAnsi="Calibri" w:cs="Calibri"/>
                <w:spacing w:val="-2"/>
                <w:sz w:val="18"/>
                <w:szCs w:val="18"/>
                <w:lang w:val="en-US"/>
              </w:rPr>
            </w:pPr>
            <w:r w:rsidRPr="00000672">
              <w:rPr>
                <w:rFonts w:ascii="Calibri" w:hAnsi="Calibri" w:cs="Calibri"/>
                <w:spacing w:val="-2"/>
                <w:sz w:val="18"/>
                <w:szCs w:val="18"/>
                <w:lang w:val="en-US"/>
              </w:rPr>
              <w:t>Option</w:t>
            </w:r>
          </w:p>
        </w:tc>
        <w:tc>
          <w:tcPr>
            <w:tcW w:w="284" w:type="dxa"/>
            <w:tcBorders>
              <w:top w:val="nil"/>
              <w:left w:val="single" w:sz="4" w:space="0" w:color="auto"/>
              <w:bottom w:val="nil"/>
              <w:right w:val="single" w:sz="24" w:space="0" w:color="000000"/>
            </w:tcBorders>
          </w:tcPr>
          <w:p w:rsidR="00DC0ED0" w:rsidRPr="00000672" w:rsidRDefault="00DC0ED0" w:rsidP="00DC0ED0">
            <w:pPr>
              <w:tabs>
                <w:tab w:val="left" w:pos="-720"/>
              </w:tabs>
              <w:suppressAutoHyphens/>
              <w:jc w:val="both"/>
              <w:rPr>
                <w:rFonts w:ascii="Calibri" w:hAnsi="Calibri" w:cs="Calibri"/>
                <w:spacing w:val="-2"/>
                <w:sz w:val="24"/>
                <w:lang w:val="en-US"/>
              </w:rPr>
            </w:pPr>
          </w:p>
        </w:tc>
      </w:tr>
      <w:tr w:rsidR="00DC0ED0" w:rsidRPr="00000672" w:rsidTr="00F76953">
        <w:tc>
          <w:tcPr>
            <w:tcW w:w="10173" w:type="dxa"/>
            <w:gridSpan w:val="37"/>
            <w:tcBorders>
              <w:top w:val="nil"/>
              <w:left w:val="single" w:sz="24" w:space="0" w:color="000000"/>
              <w:bottom w:val="single" w:sz="24" w:space="0" w:color="000000"/>
              <w:right w:val="single" w:sz="24" w:space="0" w:color="000000"/>
            </w:tcBorders>
          </w:tcPr>
          <w:p w:rsidR="00DC0ED0" w:rsidRPr="00000672" w:rsidRDefault="00DC0ED0" w:rsidP="00DC0ED0">
            <w:pPr>
              <w:tabs>
                <w:tab w:val="left" w:pos="-720"/>
              </w:tabs>
              <w:suppressAutoHyphens/>
              <w:jc w:val="both"/>
              <w:rPr>
                <w:rFonts w:ascii="Calibri" w:hAnsi="Calibri" w:cs="Calibri"/>
                <w:spacing w:val="-2"/>
                <w:sz w:val="16"/>
                <w:szCs w:val="16"/>
                <w:lang w:val="en-US"/>
              </w:rPr>
            </w:pPr>
          </w:p>
        </w:tc>
      </w:tr>
    </w:tbl>
    <w:p w:rsidR="00CD45EE" w:rsidRPr="00000672" w:rsidRDefault="00CD45EE" w:rsidP="00CD45EE">
      <w:pPr>
        <w:pStyle w:val="Heading2"/>
        <w:rPr>
          <w:rFonts w:ascii="Calibri" w:hAnsi="Calibri" w:cs="Calibri"/>
          <w:spacing w:val="-2"/>
          <w:szCs w:val="24"/>
        </w:rPr>
      </w:pPr>
      <w:r w:rsidRPr="00000672">
        <w:rPr>
          <w:rFonts w:ascii="Calibri" w:hAnsi="Calibri" w:cs="Calibri"/>
          <w:spacing w:val="-2"/>
          <w:szCs w:val="24"/>
        </w:rPr>
        <w:t>CLASS AIMS</w:t>
      </w:r>
    </w:p>
    <w:p w:rsidR="00CD45EE" w:rsidRPr="00000672" w:rsidRDefault="00CD45EE" w:rsidP="00CD45EE">
      <w:pPr>
        <w:jc w:val="both"/>
        <w:rPr>
          <w:rFonts w:ascii="Calibri" w:hAnsi="Calibri" w:cs="Calibri"/>
          <w:sz w:val="24"/>
          <w:szCs w:val="24"/>
        </w:rPr>
      </w:pPr>
      <w:r w:rsidRPr="00000672">
        <w:rPr>
          <w:rFonts w:ascii="Calibri" w:hAnsi="Calibri" w:cs="Calibri"/>
          <w:sz w:val="24"/>
          <w:szCs w:val="24"/>
        </w:rPr>
        <w:t xml:space="preserve">The aims of this class are to provide a strong grounding in derivatives that may be used to manage the financial risks faced by individuals, financial institutions and business corporations.  </w:t>
      </w:r>
    </w:p>
    <w:p w:rsidR="00CD45EE" w:rsidRPr="00000672" w:rsidRDefault="00CD45EE" w:rsidP="00CD45EE">
      <w:pPr>
        <w:jc w:val="both"/>
        <w:rPr>
          <w:rFonts w:ascii="Calibri" w:hAnsi="Calibri" w:cs="Calibri"/>
          <w:sz w:val="10"/>
          <w:szCs w:val="10"/>
        </w:rPr>
      </w:pPr>
    </w:p>
    <w:p w:rsidR="00CD45EE" w:rsidRPr="00000672" w:rsidRDefault="00CD45EE" w:rsidP="00CD45EE">
      <w:pPr>
        <w:jc w:val="both"/>
        <w:rPr>
          <w:rFonts w:ascii="Calibri" w:hAnsi="Calibri" w:cs="Calibri"/>
          <w:sz w:val="24"/>
          <w:szCs w:val="24"/>
        </w:rPr>
      </w:pPr>
      <w:r w:rsidRPr="00000672">
        <w:rPr>
          <w:rFonts w:ascii="Calibri" w:hAnsi="Calibri" w:cs="Calibri"/>
          <w:sz w:val="24"/>
          <w:szCs w:val="24"/>
        </w:rPr>
        <w:t xml:space="preserve">In particular, </w:t>
      </w:r>
      <w:r>
        <w:rPr>
          <w:rFonts w:ascii="Calibri" w:hAnsi="Calibri" w:cs="Calibri"/>
          <w:sz w:val="24"/>
          <w:szCs w:val="24"/>
        </w:rPr>
        <w:t>the class will</w:t>
      </w:r>
      <w:r w:rsidRPr="00000672">
        <w:rPr>
          <w:rFonts w:ascii="Calibri" w:hAnsi="Calibri" w:cs="Calibri"/>
          <w:sz w:val="24"/>
          <w:szCs w:val="24"/>
        </w:rPr>
        <w:t xml:space="preserve"> examine futures and forward contracts, options, swaps and credit derivatives, and how these may be used for speculation, hedging, and arbitrage purposes.  </w:t>
      </w:r>
      <w:r w:rsidRPr="00663527">
        <w:rPr>
          <w:rFonts w:ascii="Calibri" w:hAnsi="Calibri" w:cs="Calibri"/>
          <w:sz w:val="24"/>
          <w:szCs w:val="24"/>
        </w:rPr>
        <w:t>The emphasis is on understanding the pricing of these derivatives and the strategies devised to hedge long and short positions in underlying assets such as equities, bonds, and interest rates</w:t>
      </w:r>
      <w:r>
        <w:rPr>
          <w:rFonts w:ascii="Calibri" w:hAnsi="Calibri" w:cs="Calibri"/>
          <w:sz w:val="24"/>
          <w:szCs w:val="24"/>
        </w:rPr>
        <w:t xml:space="preserve">. </w:t>
      </w:r>
      <w:r w:rsidRPr="00000672">
        <w:rPr>
          <w:rFonts w:ascii="Calibri" w:hAnsi="Calibri" w:cs="Calibri"/>
          <w:sz w:val="24"/>
          <w:szCs w:val="24"/>
        </w:rPr>
        <w:t xml:space="preserve">The role of derivatives in the global financial market is also covered, including a discussion of the difficulties due to the </w:t>
      </w:r>
      <w:r>
        <w:rPr>
          <w:rFonts w:ascii="Calibri" w:hAnsi="Calibri" w:cs="Calibri"/>
          <w:sz w:val="24"/>
          <w:szCs w:val="24"/>
        </w:rPr>
        <w:t xml:space="preserve">regulatory framework of </w:t>
      </w:r>
      <w:r w:rsidRPr="00000672">
        <w:rPr>
          <w:rFonts w:ascii="Calibri" w:hAnsi="Calibri" w:cs="Calibri"/>
          <w:sz w:val="24"/>
          <w:szCs w:val="24"/>
        </w:rPr>
        <w:t>derivatives</w:t>
      </w:r>
      <w:r>
        <w:rPr>
          <w:rFonts w:ascii="Calibri" w:hAnsi="Calibri" w:cs="Calibri"/>
          <w:sz w:val="24"/>
          <w:szCs w:val="24"/>
        </w:rPr>
        <w:t xml:space="preserve"> and the (partial) lack of regulation of derivatives</w:t>
      </w:r>
      <w:r w:rsidRPr="00000672">
        <w:rPr>
          <w:rFonts w:ascii="Calibri" w:hAnsi="Calibri" w:cs="Calibri"/>
          <w:sz w:val="24"/>
          <w:szCs w:val="24"/>
        </w:rPr>
        <w:t xml:space="preserve">. Emphasis is placed on practical techniques and the solution of problems, though not to the exclusion of theory. It will develop students’ understanding of international finance and capital markets, foreign exchange risk management and derivatives. </w:t>
      </w:r>
    </w:p>
    <w:p w:rsidR="00CD45EE" w:rsidRPr="00000672" w:rsidRDefault="00CD45EE" w:rsidP="00CD45EE">
      <w:pPr>
        <w:jc w:val="both"/>
        <w:rPr>
          <w:rFonts w:ascii="Calibri" w:hAnsi="Calibri" w:cs="Calibri"/>
          <w:sz w:val="24"/>
          <w:szCs w:val="24"/>
        </w:rPr>
      </w:pPr>
      <w:r w:rsidRPr="00000672">
        <w:rPr>
          <w:rFonts w:ascii="Calibri" w:hAnsi="Calibri" w:cs="Calibri"/>
          <w:sz w:val="24"/>
          <w:szCs w:val="24"/>
        </w:rPr>
        <w:t xml:space="preserve">Derivatives and risk management are important growth areas in finance. This class will introduce students to these topics and will provide a good basis studying for professional examinations in the area. Related to this the class </w:t>
      </w:r>
      <w:r w:rsidRPr="00663527">
        <w:rPr>
          <w:rFonts w:ascii="Calibri" w:hAnsi="Calibri" w:cs="Calibri"/>
          <w:sz w:val="24"/>
          <w:szCs w:val="24"/>
        </w:rPr>
        <w:t xml:space="preserve">provides access to a derivatives trading simulation platform and </w:t>
      </w:r>
      <w:r w:rsidRPr="00000672">
        <w:rPr>
          <w:rFonts w:ascii="Calibri" w:hAnsi="Calibri" w:cs="Calibri"/>
          <w:sz w:val="24"/>
          <w:szCs w:val="24"/>
        </w:rPr>
        <w:t>will also provide an introduction to international finance and a number of issues facing a multinational business operating in international capital markets. Finally, this class will provide a good insight on the benefits but also risks involved with the use of derivatives and how a mismanagement of the use of derivatives can lead to severe losses and spill-over risks as experienced during the financial crisis of 2007-09.</w:t>
      </w:r>
    </w:p>
    <w:p w:rsidR="00CD45EE" w:rsidRPr="00000672" w:rsidRDefault="00CD45EE" w:rsidP="00CD45EE">
      <w:pPr>
        <w:pStyle w:val="Heading2"/>
        <w:rPr>
          <w:rFonts w:ascii="Calibri" w:hAnsi="Calibri" w:cs="Calibri"/>
          <w:spacing w:val="-2"/>
          <w:sz w:val="10"/>
          <w:szCs w:val="10"/>
        </w:rPr>
      </w:pPr>
    </w:p>
    <w:p w:rsidR="00CD45EE" w:rsidRPr="00000672" w:rsidRDefault="00CD45EE" w:rsidP="00CD45EE">
      <w:pPr>
        <w:pStyle w:val="Heading2"/>
        <w:rPr>
          <w:rFonts w:ascii="Calibri" w:hAnsi="Calibri" w:cs="Calibri"/>
          <w:spacing w:val="-2"/>
          <w:szCs w:val="24"/>
        </w:rPr>
      </w:pPr>
      <w:r w:rsidRPr="00000672">
        <w:rPr>
          <w:rFonts w:ascii="Calibri" w:hAnsi="Calibri" w:cs="Calibri"/>
          <w:spacing w:val="-2"/>
          <w:szCs w:val="24"/>
        </w:rPr>
        <w:t>LEARNING OUTCOMES</w:t>
      </w:r>
    </w:p>
    <w:p w:rsidR="00CD45EE" w:rsidRPr="00000672" w:rsidRDefault="00CD45EE" w:rsidP="00CD45EE">
      <w:pPr>
        <w:jc w:val="both"/>
        <w:rPr>
          <w:rFonts w:ascii="Calibri" w:hAnsi="Calibri" w:cs="Calibri"/>
          <w:sz w:val="24"/>
          <w:szCs w:val="24"/>
        </w:rPr>
      </w:pPr>
      <w:r w:rsidRPr="00000672">
        <w:rPr>
          <w:rFonts w:ascii="Calibri" w:hAnsi="Calibri" w:cs="Calibri"/>
          <w:sz w:val="24"/>
          <w:szCs w:val="24"/>
        </w:rPr>
        <w:t>The class provides opportunities for students to develop and demonstrate knowledge, understanding and skills in the following areas:</w:t>
      </w:r>
    </w:p>
    <w:p w:rsidR="00CD45EE" w:rsidRPr="00000672" w:rsidRDefault="00CD45EE" w:rsidP="00CD45EE">
      <w:pPr>
        <w:numPr>
          <w:ilvl w:val="12"/>
          <w:numId w:val="0"/>
        </w:numPr>
        <w:rPr>
          <w:rFonts w:ascii="Calibri" w:hAnsi="Calibri" w:cs="Calibri"/>
          <w:b/>
          <w:sz w:val="24"/>
          <w:szCs w:val="24"/>
        </w:rPr>
      </w:pPr>
      <w:proofErr w:type="spellStart"/>
      <w:r w:rsidRPr="00000672">
        <w:rPr>
          <w:rFonts w:ascii="Calibri" w:hAnsi="Calibri" w:cs="Calibri"/>
          <w:b/>
          <w:sz w:val="24"/>
          <w:szCs w:val="24"/>
        </w:rPr>
        <w:t>i</w:t>
      </w:r>
      <w:proofErr w:type="spellEnd"/>
      <w:r w:rsidRPr="00000672">
        <w:rPr>
          <w:rFonts w:ascii="Calibri" w:hAnsi="Calibri" w:cs="Calibri"/>
          <w:b/>
          <w:sz w:val="24"/>
          <w:szCs w:val="24"/>
        </w:rPr>
        <w:t>)</w:t>
      </w:r>
      <w:r w:rsidRPr="00000672">
        <w:rPr>
          <w:rFonts w:ascii="Calibri" w:hAnsi="Calibri" w:cs="Calibri"/>
          <w:b/>
          <w:sz w:val="24"/>
          <w:szCs w:val="24"/>
        </w:rPr>
        <w:tab/>
        <w:t xml:space="preserve">Knowledge Based Outcomes: </w:t>
      </w:r>
    </w:p>
    <w:p w:rsidR="00CD45EE" w:rsidRPr="00000672" w:rsidRDefault="00CD45EE" w:rsidP="00CD45EE">
      <w:pPr>
        <w:tabs>
          <w:tab w:val="left" w:pos="-720"/>
        </w:tabs>
        <w:suppressAutoHyphens/>
        <w:jc w:val="both"/>
        <w:rPr>
          <w:rFonts w:ascii="Calibri" w:hAnsi="Calibri" w:cs="Calibri"/>
          <w:spacing w:val="-2"/>
          <w:sz w:val="24"/>
          <w:szCs w:val="24"/>
          <w:lang w:val="en-US"/>
        </w:rPr>
      </w:pPr>
      <w:r w:rsidRPr="00000672">
        <w:rPr>
          <w:rFonts w:ascii="Calibri" w:hAnsi="Calibri" w:cs="Calibri"/>
          <w:spacing w:val="-2"/>
          <w:sz w:val="24"/>
          <w:szCs w:val="24"/>
          <w:lang w:val="en-US"/>
        </w:rPr>
        <w:tab/>
        <w:t xml:space="preserve">On completing this course students will be able to: </w:t>
      </w:r>
    </w:p>
    <w:p w:rsidR="00CD45EE" w:rsidRPr="00000672" w:rsidRDefault="00CD45EE" w:rsidP="00BE66F7">
      <w:pPr>
        <w:widowControl/>
        <w:numPr>
          <w:ilvl w:val="0"/>
          <w:numId w:val="20"/>
        </w:numPr>
        <w:jc w:val="both"/>
        <w:rPr>
          <w:rFonts w:ascii="Calibri" w:hAnsi="Calibri" w:cs="Calibri"/>
          <w:sz w:val="24"/>
          <w:szCs w:val="24"/>
        </w:rPr>
      </w:pPr>
      <w:r w:rsidRPr="00000672">
        <w:rPr>
          <w:rFonts w:ascii="Calibri" w:hAnsi="Calibri" w:cs="Calibri"/>
          <w:sz w:val="24"/>
          <w:szCs w:val="24"/>
        </w:rPr>
        <w:t>understand the basic principles of derivatives, in particular futures and forward contracts, swaps and options; and the trading mechanisms for these derivative securities;</w:t>
      </w:r>
    </w:p>
    <w:p w:rsidR="00CD45EE" w:rsidRPr="00000672" w:rsidRDefault="00CD45EE" w:rsidP="00BE66F7">
      <w:pPr>
        <w:widowControl/>
        <w:numPr>
          <w:ilvl w:val="0"/>
          <w:numId w:val="20"/>
        </w:numPr>
        <w:jc w:val="both"/>
        <w:rPr>
          <w:rFonts w:ascii="Calibri" w:hAnsi="Calibri" w:cs="Calibri"/>
          <w:sz w:val="24"/>
          <w:szCs w:val="24"/>
        </w:rPr>
      </w:pPr>
      <w:r w:rsidRPr="00000672">
        <w:rPr>
          <w:rFonts w:ascii="Calibri" w:hAnsi="Calibri" w:cs="Calibri"/>
          <w:sz w:val="24"/>
          <w:szCs w:val="24"/>
        </w:rPr>
        <w:t xml:space="preserve">distinguish clearly between speculation, arbitrage, and hedging motives </w:t>
      </w:r>
    </w:p>
    <w:p w:rsidR="00CD45EE" w:rsidRPr="00000672" w:rsidRDefault="00CD45EE" w:rsidP="00BE66F7">
      <w:pPr>
        <w:widowControl/>
        <w:numPr>
          <w:ilvl w:val="0"/>
          <w:numId w:val="20"/>
        </w:numPr>
        <w:jc w:val="both"/>
        <w:rPr>
          <w:rFonts w:ascii="Calibri" w:hAnsi="Calibri" w:cs="Calibri"/>
          <w:sz w:val="24"/>
          <w:szCs w:val="24"/>
        </w:rPr>
      </w:pPr>
      <w:r w:rsidRPr="00000672">
        <w:rPr>
          <w:rFonts w:ascii="Calibri" w:hAnsi="Calibri" w:cs="Calibri"/>
          <w:sz w:val="24"/>
          <w:szCs w:val="24"/>
        </w:rPr>
        <w:t>understand the strategic use of derivatives in various combinations, hedging strategies, and the pricing of derivatives</w:t>
      </w:r>
    </w:p>
    <w:p w:rsidR="00CD45EE" w:rsidRPr="00000672" w:rsidRDefault="00CD45EE" w:rsidP="00BE66F7">
      <w:pPr>
        <w:widowControl/>
        <w:numPr>
          <w:ilvl w:val="0"/>
          <w:numId w:val="20"/>
        </w:numPr>
        <w:jc w:val="both"/>
        <w:rPr>
          <w:rFonts w:ascii="Calibri" w:hAnsi="Calibri" w:cs="Calibri"/>
          <w:sz w:val="24"/>
          <w:szCs w:val="24"/>
        </w:rPr>
      </w:pPr>
      <w:r w:rsidRPr="00000672">
        <w:rPr>
          <w:rFonts w:ascii="Calibri" w:hAnsi="Calibri" w:cs="Calibri"/>
          <w:sz w:val="24"/>
          <w:szCs w:val="24"/>
        </w:rPr>
        <w:t>use appropriate models for the valuation of derivative securities;</w:t>
      </w:r>
    </w:p>
    <w:p w:rsidR="00CD45EE" w:rsidRPr="00663527" w:rsidRDefault="00CD45EE" w:rsidP="00BE66F7">
      <w:pPr>
        <w:widowControl/>
        <w:numPr>
          <w:ilvl w:val="0"/>
          <w:numId w:val="20"/>
        </w:numPr>
        <w:jc w:val="both"/>
        <w:rPr>
          <w:rFonts w:ascii="Calibri" w:hAnsi="Calibri" w:cs="Calibri"/>
          <w:sz w:val="24"/>
          <w:szCs w:val="24"/>
        </w:rPr>
      </w:pPr>
      <w:r w:rsidRPr="00000672">
        <w:rPr>
          <w:rFonts w:ascii="Calibri" w:hAnsi="Calibri" w:cs="Calibri"/>
          <w:sz w:val="24"/>
          <w:szCs w:val="24"/>
        </w:rPr>
        <w:t xml:space="preserve">use current derivatives data from live sources such as </w:t>
      </w:r>
      <w:r w:rsidRPr="00663527">
        <w:rPr>
          <w:rFonts w:ascii="Calibri" w:hAnsi="Calibri" w:cs="Calibri"/>
          <w:sz w:val="24"/>
          <w:szCs w:val="24"/>
        </w:rPr>
        <w:t>CME and ICE</w:t>
      </w:r>
    </w:p>
    <w:p w:rsidR="00CD45EE" w:rsidRPr="00000672" w:rsidRDefault="00CD45EE" w:rsidP="00BE66F7">
      <w:pPr>
        <w:widowControl/>
        <w:numPr>
          <w:ilvl w:val="0"/>
          <w:numId w:val="20"/>
        </w:numPr>
        <w:jc w:val="both"/>
        <w:rPr>
          <w:rFonts w:ascii="Calibri" w:hAnsi="Calibri" w:cs="Calibri"/>
          <w:sz w:val="24"/>
          <w:szCs w:val="24"/>
        </w:rPr>
      </w:pPr>
      <w:r w:rsidRPr="00663527">
        <w:rPr>
          <w:rFonts w:ascii="Calibri" w:hAnsi="Calibri" w:cs="Calibri"/>
          <w:sz w:val="24"/>
          <w:szCs w:val="24"/>
        </w:rPr>
        <w:t>understand the current framework on derivatives’ regulations</w:t>
      </w:r>
      <w:r w:rsidRPr="00663527" w:rsidDel="00663527">
        <w:rPr>
          <w:rFonts w:ascii="Calibri" w:hAnsi="Calibri" w:cs="Calibri"/>
          <w:sz w:val="24"/>
          <w:szCs w:val="24"/>
        </w:rPr>
        <w:t xml:space="preserve"> </w:t>
      </w:r>
    </w:p>
    <w:p w:rsidR="00CD45EE" w:rsidRPr="00000672" w:rsidRDefault="00CD45EE" w:rsidP="00BE66F7">
      <w:pPr>
        <w:widowControl/>
        <w:numPr>
          <w:ilvl w:val="0"/>
          <w:numId w:val="20"/>
        </w:numPr>
        <w:jc w:val="both"/>
        <w:rPr>
          <w:rFonts w:ascii="Calibri" w:hAnsi="Calibri" w:cs="Calibri"/>
          <w:sz w:val="24"/>
          <w:szCs w:val="24"/>
        </w:rPr>
      </w:pPr>
      <w:r w:rsidRPr="00000672">
        <w:rPr>
          <w:rFonts w:ascii="Calibri" w:hAnsi="Calibri" w:cs="Calibri"/>
          <w:sz w:val="24"/>
          <w:szCs w:val="24"/>
        </w:rPr>
        <w:t>demonstrate an awareness of the biases in conventional pricing models, and how these may be overcome in practice</w:t>
      </w:r>
    </w:p>
    <w:p w:rsidR="00CD45EE" w:rsidRPr="00000672" w:rsidRDefault="00CD45EE" w:rsidP="00BE66F7">
      <w:pPr>
        <w:widowControl/>
        <w:numPr>
          <w:ilvl w:val="0"/>
          <w:numId w:val="20"/>
        </w:numPr>
        <w:jc w:val="both"/>
        <w:rPr>
          <w:rFonts w:ascii="Calibri" w:hAnsi="Calibri" w:cs="Calibri"/>
          <w:sz w:val="24"/>
          <w:szCs w:val="24"/>
        </w:rPr>
      </w:pPr>
      <w:r w:rsidRPr="00000672">
        <w:rPr>
          <w:rFonts w:ascii="Calibri" w:hAnsi="Calibri" w:cs="Calibri"/>
          <w:sz w:val="24"/>
          <w:szCs w:val="24"/>
        </w:rPr>
        <w:t>show an awareness of the role of derivatives in the global financial crises from 2007 onwards</w:t>
      </w:r>
    </w:p>
    <w:p w:rsidR="00CD45EE" w:rsidRPr="00000672" w:rsidRDefault="00CD45EE" w:rsidP="00BE66F7">
      <w:pPr>
        <w:widowControl/>
        <w:numPr>
          <w:ilvl w:val="0"/>
          <w:numId w:val="20"/>
        </w:numPr>
        <w:jc w:val="both"/>
        <w:rPr>
          <w:rFonts w:ascii="Calibri" w:hAnsi="Calibri" w:cs="Calibri"/>
          <w:sz w:val="24"/>
          <w:szCs w:val="24"/>
        </w:rPr>
      </w:pPr>
      <w:r w:rsidRPr="00000672">
        <w:rPr>
          <w:rFonts w:ascii="Calibri" w:hAnsi="Calibri" w:cs="Calibri"/>
          <w:sz w:val="24"/>
          <w:szCs w:val="24"/>
        </w:rPr>
        <w:t>identify the financial risks facing large multinational companies;</w:t>
      </w:r>
      <w:r>
        <w:rPr>
          <w:rFonts w:ascii="Calibri" w:hAnsi="Calibri" w:cs="Calibri"/>
          <w:sz w:val="24"/>
          <w:szCs w:val="24"/>
        </w:rPr>
        <w:t xml:space="preserve"> and</w:t>
      </w:r>
    </w:p>
    <w:p w:rsidR="00CD45EE" w:rsidRPr="00000672" w:rsidRDefault="00CD45EE" w:rsidP="00BE66F7">
      <w:pPr>
        <w:widowControl/>
        <w:numPr>
          <w:ilvl w:val="0"/>
          <w:numId w:val="20"/>
        </w:numPr>
        <w:jc w:val="both"/>
        <w:rPr>
          <w:rFonts w:ascii="Calibri" w:hAnsi="Calibri" w:cs="Calibri"/>
          <w:sz w:val="24"/>
          <w:szCs w:val="24"/>
        </w:rPr>
      </w:pPr>
      <w:r w:rsidRPr="00000672">
        <w:rPr>
          <w:rFonts w:ascii="Calibri" w:hAnsi="Calibri" w:cs="Calibri"/>
          <w:sz w:val="24"/>
          <w:szCs w:val="24"/>
        </w:rPr>
        <w:t>analyse the hedging instruments and assess their suitability in r</w:t>
      </w:r>
      <w:r>
        <w:rPr>
          <w:rFonts w:ascii="Calibri" w:hAnsi="Calibri" w:cs="Calibri"/>
          <w:sz w:val="24"/>
          <w:szCs w:val="24"/>
        </w:rPr>
        <w:t>elation to the risks identified.</w:t>
      </w:r>
    </w:p>
    <w:p w:rsidR="00CD45EE" w:rsidRPr="00000672" w:rsidRDefault="00CD45EE" w:rsidP="00CD45EE">
      <w:pPr>
        <w:rPr>
          <w:rFonts w:ascii="Calibri" w:hAnsi="Calibri" w:cs="Calibri"/>
          <w:b/>
          <w:sz w:val="24"/>
          <w:szCs w:val="24"/>
        </w:rPr>
      </w:pPr>
      <w:r w:rsidRPr="00000672">
        <w:rPr>
          <w:rFonts w:ascii="Calibri" w:hAnsi="Calibri" w:cs="Calibri"/>
          <w:b/>
          <w:sz w:val="24"/>
          <w:szCs w:val="24"/>
        </w:rPr>
        <w:lastRenderedPageBreak/>
        <w:t>ii)</w:t>
      </w:r>
      <w:r w:rsidRPr="00000672">
        <w:rPr>
          <w:rFonts w:ascii="Calibri" w:hAnsi="Calibri" w:cs="Calibri"/>
          <w:b/>
          <w:sz w:val="24"/>
          <w:szCs w:val="24"/>
        </w:rPr>
        <w:tab/>
        <w:t xml:space="preserve">Skills Outcomes: </w:t>
      </w:r>
    </w:p>
    <w:p w:rsidR="00CD45EE" w:rsidRPr="00000672" w:rsidRDefault="00CD45EE" w:rsidP="00CD45EE">
      <w:pPr>
        <w:rPr>
          <w:rFonts w:ascii="Calibri" w:hAnsi="Calibri" w:cs="Calibri"/>
          <w:sz w:val="24"/>
          <w:szCs w:val="24"/>
        </w:rPr>
      </w:pPr>
      <w:r w:rsidRPr="00000672">
        <w:rPr>
          <w:rFonts w:ascii="Calibri" w:hAnsi="Calibri" w:cs="Calibri"/>
          <w:sz w:val="24"/>
          <w:szCs w:val="24"/>
        </w:rPr>
        <w:tab/>
        <w:t>On completion of this class students should be able to demonstrate that they can:</w:t>
      </w:r>
    </w:p>
    <w:p w:rsidR="00CD45EE" w:rsidRPr="00000672" w:rsidRDefault="00CD45EE" w:rsidP="00CD45EE">
      <w:pPr>
        <w:rPr>
          <w:rFonts w:ascii="Calibri" w:hAnsi="Calibri" w:cs="Calibri"/>
          <w:sz w:val="24"/>
          <w:szCs w:val="24"/>
        </w:rPr>
      </w:pPr>
    </w:p>
    <w:p w:rsidR="00CD45EE" w:rsidRPr="00000672" w:rsidRDefault="00CD45EE" w:rsidP="00BE66F7">
      <w:pPr>
        <w:widowControl/>
        <w:numPr>
          <w:ilvl w:val="0"/>
          <w:numId w:val="21"/>
        </w:numPr>
        <w:jc w:val="both"/>
        <w:rPr>
          <w:rFonts w:ascii="Calibri" w:hAnsi="Calibri" w:cs="Calibri"/>
          <w:sz w:val="24"/>
          <w:szCs w:val="24"/>
        </w:rPr>
      </w:pPr>
      <w:r w:rsidRPr="00000672">
        <w:rPr>
          <w:rFonts w:ascii="Calibri" w:hAnsi="Calibri" w:cs="Calibri"/>
          <w:sz w:val="24"/>
          <w:szCs w:val="24"/>
        </w:rPr>
        <w:t xml:space="preserve">Interpret and evaluate financial problems posed both in quantitative and non-quantitative terms. </w:t>
      </w:r>
    </w:p>
    <w:p w:rsidR="00CD45EE" w:rsidRPr="00000672" w:rsidRDefault="00CD45EE" w:rsidP="00BE66F7">
      <w:pPr>
        <w:widowControl/>
        <w:numPr>
          <w:ilvl w:val="0"/>
          <w:numId w:val="21"/>
        </w:numPr>
        <w:jc w:val="both"/>
        <w:rPr>
          <w:rFonts w:ascii="Calibri" w:hAnsi="Calibri" w:cs="Calibri"/>
          <w:sz w:val="24"/>
          <w:szCs w:val="24"/>
        </w:rPr>
      </w:pPr>
      <w:r w:rsidRPr="00000672">
        <w:rPr>
          <w:rFonts w:ascii="Calibri" w:hAnsi="Calibri" w:cs="Calibri"/>
          <w:sz w:val="24"/>
          <w:szCs w:val="24"/>
        </w:rPr>
        <w:t xml:space="preserve">Solve practical risk management problems using a case study approach. </w:t>
      </w:r>
    </w:p>
    <w:p w:rsidR="00CD45EE" w:rsidRPr="00000672" w:rsidRDefault="00CD45EE" w:rsidP="00BE66F7">
      <w:pPr>
        <w:widowControl/>
        <w:numPr>
          <w:ilvl w:val="0"/>
          <w:numId w:val="21"/>
        </w:numPr>
        <w:jc w:val="both"/>
        <w:rPr>
          <w:rFonts w:ascii="Calibri" w:hAnsi="Calibri" w:cs="Calibri"/>
          <w:sz w:val="24"/>
          <w:szCs w:val="24"/>
        </w:rPr>
      </w:pPr>
      <w:r w:rsidRPr="00000672">
        <w:rPr>
          <w:rFonts w:ascii="Calibri" w:hAnsi="Calibri" w:cs="Calibri"/>
          <w:sz w:val="24"/>
          <w:szCs w:val="24"/>
        </w:rPr>
        <w:t>Connect academic theories to the practice of risk management</w:t>
      </w:r>
    </w:p>
    <w:p w:rsidR="00CD45EE" w:rsidRPr="00000672" w:rsidRDefault="00CD45EE" w:rsidP="00BE66F7">
      <w:pPr>
        <w:widowControl/>
        <w:numPr>
          <w:ilvl w:val="0"/>
          <w:numId w:val="21"/>
        </w:numPr>
        <w:jc w:val="both"/>
        <w:rPr>
          <w:rFonts w:ascii="Calibri" w:hAnsi="Calibri" w:cs="Calibri"/>
          <w:sz w:val="24"/>
          <w:szCs w:val="24"/>
        </w:rPr>
      </w:pPr>
      <w:r w:rsidRPr="00000672">
        <w:rPr>
          <w:rFonts w:ascii="Calibri" w:hAnsi="Calibri" w:cs="Calibri"/>
          <w:sz w:val="24"/>
          <w:szCs w:val="24"/>
        </w:rPr>
        <w:t xml:space="preserve">Undertake team work and enhance communication skills developed in the assignment project </w:t>
      </w:r>
    </w:p>
    <w:p w:rsidR="00CD45EE" w:rsidRPr="00000672" w:rsidRDefault="00CD45EE" w:rsidP="00BE66F7">
      <w:pPr>
        <w:widowControl/>
        <w:numPr>
          <w:ilvl w:val="0"/>
          <w:numId w:val="21"/>
        </w:numPr>
        <w:jc w:val="both"/>
        <w:rPr>
          <w:rFonts w:ascii="Calibri" w:hAnsi="Calibri" w:cs="Calibri"/>
          <w:sz w:val="24"/>
          <w:szCs w:val="24"/>
        </w:rPr>
      </w:pPr>
      <w:r w:rsidRPr="00000672">
        <w:rPr>
          <w:rFonts w:ascii="Calibri" w:hAnsi="Calibri" w:cs="Calibri"/>
          <w:sz w:val="24"/>
          <w:szCs w:val="24"/>
        </w:rPr>
        <w:t xml:space="preserve">Use information technology in use of the class web-sites and links, literature review, word-processing and spreadsheet skills in </w:t>
      </w:r>
      <w:r>
        <w:rPr>
          <w:rFonts w:ascii="Calibri" w:hAnsi="Calibri" w:cs="Calibri"/>
          <w:sz w:val="24"/>
          <w:szCs w:val="24"/>
        </w:rPr>
        <w:t>workshop</w:t>
      </w:r>
      <w:r w:rsidRPr="00000672">
        <w:rPr>
          <w:rFonts w:ascii="Calibri" w:hAnsi="Calibri" w:cs="Calibri"/>
          <w:sz w:val="24"/>
          <w:szCs w:val="24"/>
        </w:rPr>
        <w:t xml:space="preserve"> preparation and in assessed projects.</w:t>
      </w:r>
    </w:p>
    <w:p w:rsidR="00CD45EE" w:rsidRPr="00000672" w:rsidRDefault="00CD45EE" w:rsidP="00BE66F7">
      <w:pPr>
        <w:widowControl/>
        <w:numPr>
          <w:ilvl w:val="0"/>
          <w:numId w:val="21"/>
        </w:numPr>
        <w:jc w:val="both"/>
        <w:rPr>
          <w:rFonts w:ascii="Calibri" w:hAnsi="Calibri" w:cs="Calibri"/>
          <w:sz w:val="24"/>
          <w:szCs w:val="24"/>
        </w:rPr>
      </w:pPr>
      <w:r w:rsidRPr="00000672">
        <w:rPr>
          <w:rFonts w:ascii="Calibri" w:hAnsi="Calibri" w:cs="Calibri"/>
          <w:sz w:val="24"/>
          <w:szCs w:val="24"/>
        </w:rPr>
        <w:t>Understand the language and jargon related to risk management and derivatives.</w:t>
      </w:r>
    </w:p>
    <w:p w:rsidR="00CD45EE" w:rsidRPr="00000672" w:rsidRDefault="00CD45EE" w:rsidP="00BE66F7">
      <w:pPr>
        <w:widowControl/>
        <w:numPr>
          <w:ilvl w:val="0"/>
          <w:numId w:val="21"/>
        </w:numPr>
        <w:jc w:val="both"/>
        <w:rPr>
          <w:rFonts w:ascii="Calibri" w:hAnsi="Calibri" w:cs="Calibri"/>
          <w:sz w:val="24"/>
          <w:szCs w:val="24"/>
        </w:rPr>
      </w:pPr>
      <w:r w:rsidRPr="00000672">
        <w:rPr>
          <w:rFonts w:ascii="Calibri" w:hAnsi="Calibri" w:cs="Calibri"/>
          <w:sz w:val="24"/>
          <w:szCs w:val="24"/>
        </w:rPr>
        <w:t>Assess the benefits and shortcomings of varying pricing and hedging methodologies by reading professional derivatives and finance journals.</w:t>
      </w:r>
    </w:p>
    <w:p w:rsidR="00CD45EE" w:rsidRPr="00000672" w:rsidRDefault="00CD45EE" w:rsidP="00CD45EE">
      <w:pPr>
        <w:jc w:val="both"/>
        <w:rPr>
          <w:rFonts w:ascii="Calibri" w:hAnsi="Calibri" w:cs="Calibri"/>
          <w:sz w:val="10"/>
          <w:szCs w:val="10"/>
        </w:rPr>
      </w:pPr>
    </w:p>
    <w:p w:rsidR="00CD45EE" w:rsidRPr="00000672" w:rsidRDefault="00CD45EE" w:rsidP="00CD45EE">
      <w:pPr>
        <w:tabs>
          <w:tab w:val="left" w:pos="-720"/>
          <w:tab w:val="left" w:pos="0"/>
          <w:tab w:val="left" w:pos="720"/>
        </w:tabs>
        <w:suppressAutoHyphens/>
        <w:jc w:val="both"/>
        <w:rPr>
          <w:rFonts w:ascii="Calibri" w:hAnsi="Calibri" w:cs="Calibri"/>
          <w:b/>
          <w:spacing w:val="-2"/>
          <w:sz w:val="24"/>
          <w:szCs w:val="24"/>
          <w:lang w:val="en-US"/>
        </w:rPr>
      </w:pPr>
      <w:r w:rsidRPr="00000672">
        <w:rPr>
          <w:rFonts w:ascii="Calibri" w:hAnsi="Calibri" w:cs="Calibri"/>
          <w:b/>
          <w:spacing w:val="-2"/>
          <w:sz w:val="24"/>
          <w:szCs w:val="24"/>
          <w:lang w:val="en-US"/>
        </w:rPr>
        <w:t>TEACHING AND LEARNING</w:t>
      </w:r>
    </w:p>
    <w:p w:rsidR="00CD45EE" w:rsidRPr="00000672" w:rsidRDefault="00CD45EE" w:rsidP="00CD45EE">
      <w:pPr>
        <w:tabs>
          <w:tab w:val="left" w:pos="-720"/>
        </w:tabs>
        <w:suppressAutoHyphens/>
        <w:jc w:val="both"/>
        <w:rPr>
          <w:rFonts w:ascii="Calibri" w:hAnsi="Calibri" w:cs="Calibri"/>
          <w:sz w:val="24"/>
          <w:szCs w:val="24"/>
        </w:rPr>
      </w:pPr>
      <w:r w:rsidRPr="00000672">
        <w:rPr>
          <w:rFonts w:ascii="Calibri" w:hAnsi="Calibri" w:cs="Calibri"/>
          <w:sz w:val="24"/>
          <w:szCs w:val="24"/>
        </w:rPr>
        <w:t xml:space="preserve">Students will be introduced to the main themes and topics in the lectures.  These are reinforced, extended and developed through the discussion of prepared questions in workshops - these questions are to check an understanding of the lecture content and ability to explain the key concepts involved. Active participation in workshops is important and this will be encouraged by tutors to the extent of occasionally requiring short presentations by students. </w:t>
      </w:r>
      <w:r w:rsidRPr="00663527">
        <w:rPr>
          <w:rFonts w:ascii="Calibri" w:hAnsi="Calibri" w:cs="Calibri"/>
          <w:sz w:val="24"/>
          <w:szCs w:val="24"/>
        </w:rPr>
        <w:t xml:space="preserve">. Students will have access and will be strongly encouraged to apply their knowledge on the derivatives trading simulation that will be provided alongside the class. </w:t>
      </w:r>
      <w:r w:rsidRPr="00000672">
        <w:rPr>
          <w:rFonts w:ascii="Calibri" w:hAnsi="Calibri" w:cs="Calibri"/>
          <w:sz w:val="24"/>
          <w:szCs w:val="24"/>
        </w:rPr>
        <w:t xml:space="preserve">At all times students are expected to supplement their learning by reading the prescribed textbook(s) </w:t>
      </w:r>
      <w:r w:rsidRPr="00000672">
        <w:rPr>
          <w:rFonts w:ascii="Calibri" w:hAnsi="Calibri" w:cs="Calibri"/>
          <w:spacing w:val="-2"/>
          <w:sz w:val="24"/>
          <w:szCs w:val="24"/>
        </w:rPr>
        <w:t>and</w:t>
      </w:r>
      <w:r>
        <w:rPr>
          <w:rFonts w:ascii="Calibri" w:hAnsi="Calibri" w:cs="Calibri"/>
          <w:spacing w:val="-2"/>
          <w:sz w:val="24"/>
          <w:szCs w:val="24"/>
        </w:rPr>
        <w:t xml:space="preserve"> be with the most up to date developments via</w:t>
      </w:r>
      <w:r w:rsidRPr="00000672">
        <w:rPr>
          <w:rFonts w:ascii="Calibri" w:hAnsi="Calibri" w:cs="Calibri"/>
          <w:spacing w:val="-2"/>
          <w:sz w:val="24"/>
          <w:szCs w:val="24"/>
        </w:rPr>
        <w:t xml:space="preserve"> newspapers or web articles</w:t>
      </w:r>
      <w:r w:rsidR="00B92112">
        <w:rPr>
          <w:rFonts w:ascii="Calibri" w:hAnsi="Calibri" w:cs="Calibri"/>
          <w:spacing w:val="-2"/>
          <w:sz w:val="24"/>
          <w:szCs w:val="24"/>
        </w:rPr>
        <w:t xml:space="preserve"> along with material uploaded on my place</w:t>
      </w:r>
      <w:r w:rsidRPr="00000672">
        <w:rPr>
          <w:rFonts w:ascii="Calibri" w:hAnsi="Calibri" w:cs="Calibri"/>
          <w:spacing w:val="-2"/>
          <w:sz w:val="24"/>
          <w:szCs w:val="24"/>
        </w:rPr>
        <w:t>.</w:t>
      </w:r>
    </w:p>
    <w:p w:rsidR="00CD45EE" w:rsidRPr="00000672" w:rsidRDefault="00CD45EE" w:rsidP="00CD45EE">
      <w:pPr>
        <w:jc w:val="both"/>
        <w:rPr>
          <w:rFonts w:ascii="Calibri" w:hAnsi="Calibri" w:cs="Calibri"/>
          <w:sz w:val="24"/>
          <w:szCs w:val="24"/>
        </w:rPr>
      </w:pPr>
    </w:p>
    <w:p w:rsidR="00CD45EE" w:rsidRPr="00000672" w:rsidRDefault="00CD45EE" w:rsidP="00CD45EE">
      <w:pPr>
        <w:tabs>
          <w:tab w:val="left" w:pos="-720"/>
          <w:tab w:val="left" w:pos="0"/>
          <w:tab w:val="left" w:pos="720"/>
        </w:tabs>
        <w:suppressAutoHyphens/>
        <w:jc w:val="both"/>
        <w:rPr>
          <w:rFonts w:ascii="Calibri" w:hAnsi="Calibri" w:cs="Calibri"/>
          <w:b/>
          <w:spacing w:val="-2"/>
          <w:sz w:val="24"/>
          <w:szCs w:val="24"/>
          <w:lang w:val="en-US"/>
        </w:rPr>
      </w:pPr>
      <w:r w:rsidRPr="00000672">
        <w:rPr>
          <w:rFonts w:ascii="Calibri" w:hAnsi="Calibri" w:cs="Calibri"/>
          <w:b/>
          <w:spacing w:val="-2"/>
          <w:sz w:val="24"/>
          <w:szCs w:val="24"/>
          <w:lang w:val="en-US"/>
        </w:rPr>
        <w:t>ASSESSMENT</w:t>
      </w:r>
    </w:p>
    <w:p w:rsidR="00CD45EE" w:rsidRPr="00000672" w:rsidRDefault="00CD45EE" w:rsidP="00CD45EE">
      <w:pPr>
        <w:jc w:val="both"/>
        <w:rPr>
          <w:rFonts w:ascii="Calibri" w:hAnsi="Calibri" w:cs="Calibri"/>
          <w:sz w:val="24"/>
          <w:szCs w:val="24"/>
        </w:rPr>
      </w:pPr>
      <w:r w:rsidRPr="00000672">
        <w:rPr>
          <w:rFonts w:ascii="Calibri" w:hAnsi="Calibri" w:cs="Calibri"/>
          <w:sz w:val="24"/>
          <w:szCs w:val="24"/>
        </w:rPr>
        <w:t xml:space="preserve">Assessment is based on a class examination and a </w:t>
      </w:r>
      <w:r w:rsidR="00302FBB">
        <w:rPr>
          <w:rFonts w:ascii="Calibri" w:hAnsi="Calibri" w:cs="Calibri"/>
          <w:sz w:val="24"/>
          <w:szCs w:val="24"/>
        </w:rPr>
        <w:t>simulation assessment</w:t>
      </w:r>
      <w:r w:rsidRPr="00000672">
        <w:rPr>
          <w:rFonts w:ascii="Calibri" w:hAnsi="Calibri" w:cs="Calibri"/>
          <w:sz w:val="24"/>
          <w:szCs w:val="24"/>
        </w:rPr>
        <w:t xml:space="preserve">. The exam will count for 70% of the final mark and the </w:t>
      </w:r>
      <w:r w:rsidR="00302FBB">
        <w:rPr>
          <w:rFonts w:ascii="Calibri" w:hAnsi="Calibri" w:cs="Calibri"/>
          <w:sz w:val="24"/>
          <w:szCs w:val="24"/>
        </w:rPr>
        <w:t>simulation assessment</w:t>
      </w:r>
      <w:r w:rsidRPr="00000672">
        <w:rPr>
          <w:rFonts w:ascii="Calibri" w:hAnsi="Calibri" w:cs="Calibri"/>
          <w:sz w:val="24"/>
          <w:szCs w:val="24"/>
        </w:rPr>
        <w:t xml:space="preserve"> will account for 30% of the final mark. The final examination will take place in the </w:t>
      </w:r>
      <w:r>
        <w:rPr>
          <w:rFonts w:ascii="Calibri" w:hAnsi="Calibri" w:cs="Calibri"/>
          <w:sz w:val="24"/>
          <w:szCs w:val="24"/>
        </w:rPr>
        <w:t>April/</w:t>
      </w:r>
      <w:r w:rsidRPr="00000672">
        <w:rPr>
          <w:rFonts w:ascii="Calibri" w:hAnsi="Calibri" w:cs="Calibri"/>
          <w:sz w:val="24"/>
          <w:szCs w:val="24"/>
        </w:rPr>
        <w:t xml:space="preserve">May diet of examinations and will be of three hours duration.  </w:t>
      </w:r>
      <w:r w:rsidRPr="00000672">
        <w:rPr>
          <w:rFonts w:ascii="Calibri" w:hAnsi="Calibri" w:cs="Calibri"/>
          <w:spacing w:val="-2"/>
          <w:sz w:val="24"/>
          <w:szCs w:val="24"/>
        </w:rPr>
        <w:t xml:space="preserve">Any reassessment will be via a re-sit exam of the same format as the main exam.  </w:t>
      </w:r>
      <w:r w:rsidRPr="00000672">
        <w:rPr>
          <w:rFonts w:ascii="Calibri" w:hAnsi="Calibri" w:cs="Calibri"/>
          <w:sz w:val="24"/>
          <w:szCs w:val="24"/>
        </w:rPr>
        <w:t xml:space="preserve">If a candidate does not pass the course at the first attempt, or cannot sit the exam for medical or personal reasons, they will be required to take the re-sit examination.  </w:t>
      </w:r>
    </w:p>
    <w:p w:rsidR="00CD45EE" w:rsidRPr="00000672" w:rsidRDefault="00CD45EE" w:rsidP="00CD45EE">
      <w:pPr>
        <w:tabs>
          <w:tab w:val="left" w:pos="-720"/>
          <w:tab w:val="left" w:pos="0"/>
          <w:tab w:val="left" w:pos="720"/>
        </w:tabs>
        <w:suppressAutoHyphens/>
        <w:jc w:val="both"/>
        <w:rPr>
          <w:rFonts w:ascii="Calibri" w:hAnsi="Calibri" w:cs="Calibri"/>
          <w:b/>
          <w:spacing w:val="-2"/>
          <w:sz w:val="24"/>
          <w:szCs w:val="24"/>
          <w:lang w:val="en-US"/>
        </w:rPr>
      </w:pPr>
    </w:p>
    <w:p w:rsidR="00CD45EE" w:rsidRPr="003A2AC0" w:rsidRDefault="00CD45EE" w:rsidP="00CD45EE">
      <w:pPr>
        <w:tabs>
          <w:tab w:val="left" w:pos="-720"/>
          <w:tab w:val="left" w:pos="0"/>
          <w:tab w:val="left" w:pos="720"/>
        </w:tabs>
        <w:suppressAutoHyphens/>
        <w:jc w:val="both"/>
        <w:rPr>
          <w:rFonts w:ascii="Calibri" w:hAnsi="Calibri" w:cs="Calibri"/>
          <w:b/>
          <w:spacing w:val="-2"/>
          <w:sz w:val="24"/>
          <w:szCs w:val="24"/>
          <w:lang w:val="en-US"/>
        </w:rPr>
      </w:pPr>
      <w:r w:rsidRPr="003A2AC0">
        <w:rPr>
          <w:rFonts w:ascii="Calibri" w:hAnsi="Calibri" w:cs="Calibri"/>
          <w:b/>
          <w:spacing w:val="-2"/>
          <w:sz w:val="24"/>
          <w:szCs w:val="24"/>
          <w:lang w:val="en-US"/>
        </w:rPr>
        <w:t>READING</w:t>
      </w:r>
    </w:p>
    <w:p w:rsidR="00CD45EE" w:rsidRPr="00663527" w:rsidRDefault="00CD45EE" w:rsidP="00CD45EE">
      <w:pPr>
        <w:jc w:val="both"/>
        <w:rPr>
          <w:rFonts w:ascii="Calibri" w:hAnsi="Calibri" w:cs="Calibri"/>
          <w:i/>
          <w:sz w:val="24"/>
          <w:szCs w:val="24"/>
        </w:rPr>
      </w:pPr>
      <w:r w:rsidRPr="007A2850">
        <w:rPr>
          <w:rFonts w:ascii="Calibri" w:hAnsi="Calibri" w:cs="Calibri"/>
          <w:b/>
          <w:i/>
          <w:sz w:val="24"/>
          <w:szCs w:val="24"/>
        </w:rPr>
        <w:t>Recommended</w:t>
      </w:r>
      <w:r w:rsidRPr="00663527">
        <w:rPr>
          <w:rFonts w:ascii="Calibri" w:hAnsi="Calibri" w:cs="Calibri"/>
          <w:i/>
          <w:sz w:val="24"/>
          <w:szCs w:val="24"/>
        </w:rPr>
        <w:t>:</w:t>
      </w:r>
    </w:p>
    <w:p w:rsidR="00CD45EE" w:rsidRPr="003A2AC0" w:rsidRDefault="00CD45EE" w:rsidP="00CD45EE">
      <w:pPr>
        <w:jc w:val="both"/>
        <w:rPr>
          <w:rFonts w:ascii="Calibri" w:hAnsi="Calibri" w:cs="Calibri"/>
          <w:sz w:val="24"/>
          <w:szCs w:val="24"/>
        </w:rPr>
      </w:pPr>
      <w:r w:rsidRPr="003A2AC0">
        <w:rPr>
          <w:rFonts w:ascii="Calibri" w:hAnsi="Calibri" w:cs="Calibri"/>
          <w:sz w:val="24"/>
          <w:szCs w:val="24"/>
        </w:rPr>
        <w:t>J</w:t>
      </w:r>
      <w:r>
        <w:rPr>
          <w:rFonts w:ascii="Calibri" w:hAnsi="Calibri" w:cs="Calibri"/>
          <w:sz w:val="24"/>
          <w:szCs w:val="24"/>
        </w:rPr>
        <w:t>.</w:t>
      </w:r>
      <w:r w:rsidRPr="003A2AC0">
        <w:rPr>
          <w:rFonts w:ascii="Calibri" w:hAnsi="Calibri" w:cs="Calibri"/>
          <w:sz w:val="24"/>
          <w:szCs w:val="24"/>
        </w:rPr>
        <w:t xml:space="preserve"> C</w:t>
      </w:r>
      <w:r>
        <w:rPr>
          <w:rFonts w:ascii="Calibri" w:hAnsi="Calibri" w:cs="Calibri"/>
          <w:sz w:val="24"/>
          <w:szCs w:val="24"/>
        </w:rPr>
        <w:t>.</w:t>
      </w:r>
      <w:r w:rsidRPr="003A2AC0">
        <w:rPr>
          <w:rFonts w:ascii="Calibri" w:hAnsi="Calibri" w:cs="Calibri"/>
          <w:sz w:val="24"/>
          <w:szCs w:val="24"/>
        </w:rPr>
        <w:t xml:space="preserve"> Hull. “Options, Futures and Other Derivatives”. </w:t>
      </w:r>
      <w:r>
        <w:rPr>
          <w:rFonts w:ascii="Calibri" w:hAnsi="Calibri" w:cs="Calibri"/>
          <w:sz w:val="24"/>
          <w:szCs w:val="24"/>
        </w:rPr>
        <w:t xml:space="preserve">Pearson </w:t>
      </w:r>
      <w:r w:rsidRPr="00663527">
        <w:rPr>
          <w:rFonts w:ascii="Calibri" w:hAnsi="Calibri" w:cs="Calibri"/>
          <w:sz w:val="24"/>
          <w:szCs w:val="24"/>
        </w:rPr>
        <w:t>9</w:t>
      </w:r>
      <w:r>
        <w:rPr>
          <w:rFonts w:ascii="Calibri" w:hAnsi="Calibri" w:cs="Calibri"/>
          <w:sz w:val="24"/>
          <w:szCs w:val="24"/>
        </w:rPr>
        <w:t>t</w:t>
      </w:r>
      <w:r w:rsidRPr="00663527">
        <w:rPr>
          <w:rFonts w:ascii="Calibri" w:hAnsi="Calibri" w:cs="Calibri"/>
          <w:sz w:val="24"/>
          <w:szCs w:val="24"/>
        </w:rPr>
        <w:t>h Ed.</w:t>
      </w:r>
      <w:r>
        <w:rPr>
          <w:rFonts w:ascii="Calibri" w:hAnsi="Calibri" w:cs="Calibri"/>
          <w:sz w:val="24"/>
          <w:szCs w:val="24"/>
        </w:rPr>
        <w:t xml:space="preserve">, </w:t>
      </w:r>
      <w:r w:rsidRPr="00663527">
        <w:rPr>
          <w:rFonts w:ascii="Calibri" w:hAnsi="Calibri" w:cs="Calibri"/>
          <w:sz w:val="24"/>
          <w:szCs w:val="24"/>
        </w:rPr>
        <w:t>2017, ISBN13: 9781292212890.</w:t>
      </w:r>
      <w:r w:rsidR="00302FBB">
        <w:rPr>
          <w:rFonts w:ascii="Calibri" w:hAnsi="Calibri" w:cs="Calibri"/>
          <w:sz w:val="24"/>
          <w:szCs w:val="24"/>
        </w:rPr>
        <w:t xml:space="preserve"> (previous editions are acceptable)</w:t>
      </w:r>
    </w:p>
    <w:p w:rsidR="00CD45EE" w:rsidRDefault="00CD45EE" w:rsidP="00CD45EE">
      <w:pPr>
        <w:jc w:val="both"/>
        <w:rPr>
          <w:rFonts w:ascii="Calibri" w:hAnsi="Calibri" w:cs="Calibri"/>
          <w:sz w:val="24"/>
          <w:szCs w:val="24"/>
        </w:rPr>
      </w:pPr>
    </w:p>
    <w:p w:rsidR="00CD45EE" w:rsidRPr="00663527" w:rsidRDefault="00CD45EE" w:rsidP="00CD45EE">
      <w:pPr>
        <w:jc w:val="both"/>
        <w:rPr>
          <w:rFonts w:ascii="Calibri" w:hAnsi="Calibri" w:cs="Calibri"/>
          <w:i/>
          <w:sz w:val="24"/>
          <w:szCs w:val="24"/>
        </w:rPr>
      </w:pPr>
      <w:r w:rsidRPr="007A2850">
        <w:rPr>
          <w:rFonts w:ascii="Calibri" w:hAnsi="Calibri" w:cs="Calibri"/>
          <w:b/>
          <w:i/>
          <w:sz w:val="24"/>
          <w:szCs w:val="24"/>
        </w:rPr>
        <w:t>Alternative</w:t>
      </w:r>
      <w:r w:rsidRPr="00663527">
        <w:rPr>
          <w:rFonts w:ascii="Calibri" w:hAnsi="Calibri" w:cs="Calibri"/>
          <w:i/>
          <w:sz w:val="24"/>
          <w:szCs w:val="24"/>
        </w:rPr>
        <w:t>:</w:t>
      </w:r>
    </w:p>
    <w:p w:rsidR="00CD45EE" w:rsidRDefault="00CD45EE" w:rsidP="00CD45EE">
      <w:pPr>
        <w:jc w:val="both"/>
        <w:rPr>
          <w:rFonts w:ascii="Calibri" w:hAnsi="Calibri" w:cs="Calibri"/>
          <w:sz w:val="24"/>
          <w:szCs w:val="24"/>
        </w:rPr>
      </w:pPr>
      <w:r w:rsidRPr="003A2AC0">
        <w:rPr>
          <w:rFonts w:ascii="Calibri" w:hAnsi="Calibri" w:cs="Calibri"/>
          <w:sz w:val="24"/>
          <w:szCs w:val="24"/>
        </w:rPr>
        <w:t>Don M. Chance and Robert Brooks “Introduction to Derivatives and Risk Management, </w:t>
      </w:r>
      <w:r>
        <w:rPr>
          <w:rFonts w:ascii="Calibri" w:hAnsi="Calibri" w:cs="Calibri"/>
          <w:sz w:val="24"/>
          <w:szCs w:val="24"/>
        </w:rPr>
        <w:t xml:space="preserve">Cengage 10th Edition, </w:t>
      </w:r>
      <w:r w:rsidRPr="00663527">
        <w:rPr>
          <w:rFonts w:ascii="Calibri" w:hAnsi="Calibri" w:cs="Calibri"/>
          <w:sz w:val="24"/>
          <w:szCs w:val="24"/>
        </w:rPr>
        <w:t>2016, ISBN13: 9781305104969.</w:t>
      </w:r>
    </w:p>
    <w:p w:rsidR="00CD45EE" w:rsidRDefault="00CD45EE" w:rsidP="00CD45EE">
      <w:pPr>
        <w:jc w:val="both"/>
        <w:rPr>
          <w:rFonts w:ascii="Calibri" w:hAnsi="Calibri" w:cs="Calibri"/>
          <w:sz w:val="24"/>
          <w:szCs w:val="24"/>
        </w:rPr>
      </w:pPr>
      <w:r w:rsidRPr="003A2AC0">
        <w:rPr>
          <w:rFonts w:ascii="Calibri" w:hAnsi="Calibri" w:cs="Calibri"/>
          <w:sz w:val="24"/>
          <w:szCs w:val="24"/>
        </w:rPr>
        <w:t>Rangarajan K. Sundaram and Sanjiv R. Das</w:t>
      </w:r>
      <w:r>
        <w:rPr>
          <w:rFonts w:ascii="Calibri" w:hAnsi="Calibri" w:cs="Calibri"/>
          <w:sz w:val="24"/>
          <w:szCs w:val="24"/>
        </w:rPr>
        <w:t>, “Derivatives. Principles and P</w:t>
      </w:r>
      <w:r w:rsidRPr="003A2AC0">
        <w:rPr>
          <w:rFonts w:ascii="Calibri" w:hAnsi="Calibri" w:cs="Calibri"/>
          <w:sz w:val="24"/>
          <w:szCs w:val="24"/>
        </w:rPr>
        <w:t>ractice.</w:t>
      </w:r>
      <w:r>
        <w:rPr>
          <w:rFonts w:ascii="Calibri" w:hAnsi="Calibri" w:cs="Calibri"/>
          <w:sz w:val="24"/>
          <w:szCs w:val="24"/>
        </w:rPr>
        <w:t xml:space="preserve">” </w:t>
      </w:r>
      <w:proofErr w:type="spellStart"/>
      <w:r>
        <w:rPr>
          <w:rFonts w:ascii="Calibri" w:hAnsi="Calibri" w:cs="Calibri"/>
          <w:sz w:val="24"/>
          <w:szCs w:val="24"/>
        </w:rPr>
        <w:t>MacGraw</w:t>
      </w:r>
      <w:proofErr w:type="spellEnd"/>
      <w:r>
        <w:rPr>
          <w:rFonts w:ascii="Calibri" w:hAnsi="Calibri" w:cs="Calibri"/>
          <w:sz w:val="24"/>
          <w:szCs w:val="24"/>
        </w:rPr>
        <w:t xml:space="preserve"> Hill  2</w:t>
      </w:r>
      <w:r w:rsidRPr="007A2850">
        <w:rPr>
          <w:rFonts w:ascii="Calibri" w:hAnsi="Calibri" w:cs="Calibri"/>
          <w:sz w:val="24"/>
          <w:szCs w:val="24"/>
          <w:vertAlign w:val="superscript"/>
        </w:rPr>
        <w:t>nd</w:t>
      </w:r>
      <w:r>
        <w:rPr>
          <w:rFonts w:ascii="Calibri" w:hAnsi="Calibri" w:cs="Calibri"/>
          <w:sz w:val="24"/>
          <w:szCs w:val="24"/>
        </w:rPr>
        <w:t xml:space="preserve"> Ed, 2015, </w:t>
      </w:r>
      <w:r w:rsidRPr="00663527">
        <w:rPr>
          <w:rFonts w:ascii="Calibri" w:hAnsi="Calibri" w:cs="Calibri"/>
          <w:sz w:val="24"/>
          <w:szCs w:val="24"/>
        </w:rPr>
        <w:t>ISBN13</w:t>
      </w:r>
      <w:r>
        <w:rPr>
          <w:rFonts w:ascii="Calibri" w:hAnsi="Calibri" w:cs="Calibri"/>
          <w:sz w:val="24"/>
          <w:szCs w:val="24"/>
        </w:rPr>
        <w:t xml:space="preserve">: </w:t>
      </w:r>
      <w:r w:rsidRPr="00663527">
        <w:rPr>
          <w:rFonts w:ascii="Calibri" w:hAnsi="Calibri" w:cs="Calibri"/>
          <w:sz w:val="24"/>
          <w:szCs w:val="24"/>
        </w:rPr>
        <w:t>9781259010873</w:t>
      </w:r>
      <w:r>
        <w:rPr>
          <w:rFonts w:ascii="Calibri" w:hAnsi="Calibri" w:cs="Calibri"/>
          <w:sz w:val="24"/>
          <w:szCs w:val="24"/>
        </w:rPr>
        <w:t>.</w:t>
      </w:r>
    </w:p>
    <w:p w:rsidR="00302FBB" w:rsidRDefault="00302FBB" w:rsidP="00CD45EE">
      <w:pPr>
        <w:jc w:val="both"/>
        <w:rPr>
          <w:rFonts w:ascii="Calibri" w:hAnsi="Calibri" w:cs="Calibri"/>
          <w:sz w:val="24"/>
          <w:szCs w:val="24"/>
        </w:rPr>
      </w:pPr>
    </w:p>
    <w:p w:rsidR="00302FBB" w:rsidRPr="00000672" w:rsidRDefault="00302FBB" w:rsidP="00302FBB">
      <w:pPr>
        <w:pStyle w:val="Heading2"/>
        <w:rPr>
          <w:rFonts w:ascii="Calibri" w:hAnsi="Calibri" w:cs="Calibri"/>
          <w:spacing w:val="-2"/>
          <w:szCs w:val="24"/>
        </w:rPr>
      </w:pPr>
      <w:r>
        <w:rPr>
          <w:rFonts w:ascii="Calibri" w:hAnsi="Calibri" w:cs="Calibri"/>
          <w:spacing w:val="-2"/>
          <w:szCs w:val="24"/>
        </w:rPr>
        <w:br w:type="page"/>
      </w:r>
      <w:r w:rsidRPr="00000672">
        <w:rPr>
          <w:rFonts w:ascii="Calibri" w:hAnsi="Calibri" w:cs="Calibri"/>
          <w:spacing w:val="-2"/>
          <w:szCs w:val="24"/>
        </w:rPr>
        <w:lastRenderedPageBreak/>
        <w:t>LECTURE PROGRAMME</w:t>
      </w:r>
      <w:r>
        <w:rPr>
          <w:rFonts w:ascii="Calibri" w:hAnsi="Calibri" w:cs="Calibri"/>
          <w:spacing w:val="-2"/>
          <w:szCs w:val="24"/>
        </w:rPr>
        <w:t xml:space="preserve"> </w:t>
      </w:r>
    </w:p>
    <w:p w:rsidR="00302FBB" w:rsidRPr="005E22FE" w:rsidRDefault="00302FBB" w:rsidP="00302FBB">
      <w:pPr>
        <w:jc w:val="both"/>
        <w:rPr>
          <w:rFonts w:ascii="Calibri" w:hAnsi="Calibri" w:cs="Calibri"/>
          <w:sz w:val="10"/>
          <w:szCs w:val="10"/>
        </w:rPr>
      </w:pPr>
    </w:p>
    <w:p w:rsidR="003F0ED4" w:rsidRDefault="003F0ED4" w:rsidP="00C71EEE">
      <w:pPr>
        <w:rPr>
          <w:rFonts w:ascii="Calibri" w:hAnsi="Calibri" w:cs="Calibr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975"/>
        <w:gridCol w:w="7126"/>
      </w:tblGrid>
      <w:tr w:rsidR="000D4EAE" w:rsidRPr="00000672" w:rsidTr="00096E90">
        <w:trPr>
          <w:trHeight w:val="23"/>
        </w:trPr>
        <w:tc>
          <w:tcPr>
            <w:tcW w:w="10060" w:type="dxa"/>
            <w:gridSpan w:val="3"/>
          </w:tcPr>
          <w:p w:rsidR="000D4EAE" w:rsidRDefault="000D4EAE" w:rsidP="00C83676">
            <w:pPr>
              <w:jc w:val="center"/>
              <w:rPr>
                <w:rFonts w:ascii="Calibri" w:hAnsi="Calibri" w:cs="Calibri"/>
                <w:b/>
                <w:sz w:val="24"/>
                <w:szCs w:val="24"/>
              </w:rPr>
            </w:pPr>
          </w:p>
          <w:p w:rsidR="000D4EAE" w:rsidRDefault="000D4EAE" w:rsidP="00C83676">
            <w:pPr>
              <w:jc w:val="center"/>
            </w:pPr>
            <w:r w:rsidRPr="00A740FB">
              <w:rPr>
                <w:rFonts w:ascii="Calibri" w:hAnsi="Calibri" w:cs="Calibri"/>
                <w:b/>
                <w:sz w:val="24"/>
                <w:szCs w:val="24"/>
              </w:rPr>
              <w:t>Derivatives – Prof Dimitris Andriosopoulos</w:t>
            </w:r>
          </w:p>
          <w:p w:rsidR="000D4EAE" w:rsidRPr="00000672" w:rsidRDefault="000D4EAE" w:rsidP="00C83676">
            <w:pPr>
              <w:jc w:val="both"/>
              <w:rPr>
                <w:rFonts w:ascii="Calibri" w:hAnsi="Calibri" w:cs="Calibri"/>
                <w:b/>
                <w:sz w:val="24"/>
                <w:szCs w:val="24"/>
              </w:rPr>
            </w:pPr>
          </w:p>
        </w:tc>
      </w:tr>
      <w:tr w:rsidR="000D4EAE" w:rsidRPr="00000672" w:rsidTr="00096E90">
        <w:trPr>
          <w:trHeight w:val="23"/>
        </w:trPr>
        <w:tc>
          <w:tcPr>
            <w:tcW w:w="959" w:type="dxa"/>
            <w:vAlign w:val="center"/>
          </w:tcPr>
          <w:p w:rsidR="000D4EAE" w:rsidRPr="009B65A9" w:rsidRDefault="000D4EAE" w:rsidP="00C83676">
            <w:pPr>
              <w:jc w:val="center"/>
              <w:rPr>
                <w:rFonts w:ascii="Calibri" w:hAnsi="Calibri" w:cs="Calibri"/>
                <w:b/>
                <w:sz w:val="24"/>
                <w:szCs w:val="24"/>
              </w:rPr>
            </w:pPr>
            <w:r>
              <w:rPr>
                <w:rFonts w:ascii="Calibri" w:hAnsi="Calibri" w:cs="Calibri"/>
                <w:b/>
                <w:sz w:val="24"/>
                <w:szCs w:val="24"/>
              </w:rPr>
              <w:t>Week</w:t>
            </w:r>
          </w:p>
        </w:tc>
        <w:tc>
          <w:tcPr>
            <w:tcW w:w="1975" w:type="dxa"/>
          </w:tcPr>
          <w:p w:rsidR="000D4EAE" w:rsidRPr="00000672" w:rsidRDefault="000D4EAE" w:rsidP="00C83676">
            <w:pPr>
              <w:jc w:val="both"/>
              <w:rPr>
                <w:rFonts w:ascii="Calibri" w:hAnsi="Calibri" w:cs="Calibri"/>
                <w:b/>
                <w:sz w:val="24"/>
                <w:szCs w:val="24"/>
              </w:rPr>
            </w:pPr>
            <w:r>
              <w:rPr>
                <w:rFonts w:ascii="Calibri" w:hAnsi="Calibri" w:cs="Calibri"/>
                <w:b/>
                <w:sz w:val="24"/>
                <w:szCs w:val="24"/>
              </w:rPr>
              <w:t xml:space="preserve">Lecture / Tutorial </w:t>
            </w:r>
          </w:p>
        </w:tc>
        <w:tc>
          <w:tcPr>
            <w:tcW w:w="7126" w:type="dxa"/>
          </w:tcPr>
          <w:p w:rsidR="000D4EAE" w:rsidRPr="00000672" w:rsidRDefault="000D4EAE" w:rsidP="00C83676">
            <w:pPr>
              <w:jc w:val="both"/>
              <w:rPr>
                <w:rFonts w:ascii="Calibri" w:hAnsi="Calibri" w:cs="Calibri"/>
                <w:b/>
                <w:sz w:val="24"/>
                <w:szCs w:val="24"/>
              </w:rPr>
            </w:pPr>
            <w:r w:rsidRPr="00000672">
              <w:rPr>
                <w:rFonts w:ascii="Calibri" w:hAnsi="Calibri" w:cs="Calibri"/>
                <w:b/>
                <w:sz w:val="24"/>
                <w:szCs w:val="24"/>
              </w:rPr>
              <w:t>Subject/Content</w:t>
            </w:r>
          </w:p>
        </w:tc>
      </w:tr>
      <w:tr w:rsidR="000D4EAE" w:rsidRPr="00000672" w:rsidTr="00096E90">
        <w:trPr>
          <w:trHeight w:val="120"/>
        </w:trPr>
        <w:tc>
          <w:tcPr>
            <w:tcW w:w="959" w:type="dxa"/>
            <w:vMerge w:val="restart"/>
            <w:vAlign w:val="center"/>
          </w:tcPr>
          <w:p w:rsidR="000D4EAE" w:rsidRPr="009B65A9" w:rsidRDefault="000D4EAE" w:rsidP="00C83676">
            <w:pPr>
              <w:jc w:val="center"/>
              <w:rPr>
                <w:rFonts w:ascii="Calibri" w:hAnsi="Calibri" w:cs="Calibri"/>
                <w:b/>
                <w:sz w:val="24"/>
                <w:szCs w:val="24"/>
              </w:rPr>
            </w:pPr>
            <w:r w:rsidRPr="009B65A9">
              <w:rPr>
                <w:rFonts w:ascii="Calibri" w:hAnsi="Calibri" w:cs="Calibri"/>
                <w:b/>
                <w:sz w:val="24"/>
                <w:szCs w:val="24"/>
              </w:rPr>
              <w:t>1</w:t>
            </w:r>
          </w:p>
        </w:tc>
        <w:tc>
          <w:tcPr>
            <w:tcW w:w="1975" w:type="dxa"/>
            <w:vAlign w:val="center"/>
          </w:tcPr>
          <w:p w:rsidR="000D4EAE" w:rsidRPr="00000672" w:rsidRDefault="000D4EAE" w:rsidP="00C83676">
            <w:pPr>
              <w:jc w:val="center"/>
              <w:rPr>
                <w:rFonts w:ascii="Calibri" w:hAnsi="Calibri" w:cs="Calibri"/>
                <w:sz w:val="24"/>
                <w:szCs w:val="24"/>
              </w:rPr>
            </w:pPr>
            <w:r>
              <w:rPr>
                <w:rFonts w:ascii="Calibri" w:hAnsi="Calibri" w:cs="Calibri"/>
                <w:sz w:val="24"/>
                <w:szCs w:val="24"/>
              </w:rPr>
              <w:t>Lecture1</w:t>
            </w:r>
          </w:p>
        </w:tc>
        <w:tc>
          <w:tcPr>
            <w:tcW w:w="7126" w:type="dxa"/>
            <w:vAlign w:val="center"/>
          </w:tcPr>
          <w:p w:rsidR="000D4EAE" w:rsidRDefault="000D4EAE" w:rsidP="00C83676">
            <w:pPr>
              <w:rPr>
                <w:rFonts w:ascii="Calibri" w:hAnsi="Calibri" w:cs="Calibri"/>
                <w:sz w:val="24"/>
                <w:szCs w:val="24"/>
              </w:rPr>
            </w:pPr>
            <w:r>
              <w:rPr>
                <w:rFonts w:ascii="Calibri" w:hAnsi="Calibri" w:cs="Calibri"/>
                <w:sz w:val="24"/>
                <w:szCs w:val="24"/>
              </w:rPr>
              <w:t xml:space="preserve">L1. A: </w:t>
            </w:r>
            <w:r w:rsidRPr="00000672">
              <w:rPr>
                <w:rFonts w:ascii="Calibri" w:hAnsi="Calibri" w:cs="Calibri"/>
                <w:sz w:val="24"/>
                <w:szCs w:val="24"/>
              </w:rPr>
              <w:t>General background</w:t>
            </w:r>
            <w:r>
              <w:rPr>
                <w:rFonts w:ascii="Calibri" w:hAnsi="Calibri" w:cs="Calibri"/>
                <w:sz w:val="24"/>
                <w:szCs w:val="24"/>
              </w:rPr>
              <w:t xml:space="preserve"> on derivatives</w:t>
            </w:r>
            <w:r w:rsidRPr="00000672">
              <w:rPr>
                <w:rFonts w:ascii="Calibri" w:hAnsi="Calibri" w:cs="Calibri"/>
                <w:sz w:val="24"/>
                <w:szCs w:val="24"/>
              </w:rPr>
              <w:t xml:space="preserve"> and </w:t>
            </w:r>
            <w:r>
              <w:rPr>
                <w:rFonts w:ascii="Calibri" w:hAnsi="Calibri" w:cs="Calibri"/>
                <w:sz w:val="24"/>
                <w:szCs w:val="24"/>
              </w:rPr>
              <w:t xml:space="preserve">module information. </w:t>
            </w:r>
            <w:r w:rsidRPr="00000672">
              <w:rPr>
                <w:rFonts w:ascii="Calibri" w:hAnsi="Calibri" w:cs="Calibri"/>
                <w:sz w:val="24"/>
                <w:szCs w:val="24"/>
              </w:rPr>
              <w:t xml:space="preserve">Characteristics of futures and forward contracts.  Traded contracts and contracts on over-the-counter (OTC) markets.  </w:t>
            </w:r>
          </w:p>
          <w:p w:rsidR="000D4EAE" w:rsidRDefault="000D4EAE" w:rsidP="00C83676">
            <w:pPr>
              <w:rPr>
                <w:rFonts w:ascii="Calibri" w:hAnsi="Calibri" w:cs="Calibri"/>
                <w:sz w:val="24"/>
                <w:szCs w:val="24"/>
              </w:rPr>
            </w:pPr>
          </w:p>
          <w:p w:rsidR="000D4EAE" w:rsidRDefault="000D4EAE" w:rsidP="00C83676">
            <w:pPr>
              <w:rPr>
                <w:rFonts w:ascii="Calibri" w:hAnsi="Calibri" w:cs="Calibri"/>
                <w:sz w:val="24"/>
                <w:szCs w:val="24"/>
              </w:rPr>
            </w:pPr>
            <w:r>
              <w:rPr>
                <w:rFonts w:ascii="Calibri" w:hAnsi="Calibri" w:cs="Calibri"/>
                <w:sz w:val="24"/>
                <w:szCs w:val="24"/>
              </w:rPr>
              <w:t xml:space="preserve">L1. B: </w:t>
            </w:r>
            <w:r w:rsidRPr="00000672">
              <w:rPr>
                <w:rFonts w:ascii="Calibri" w:hAnsi="Calibri" w:cs="Calibri"/>
                <w:sz w:val="24"/>
                <w:szCs w:val="24"/>
              </w:rPr>
              <w:t xml:space="preserve">Characteristics of Options - calls and puts, intrinsic value and time value. </w:t>
            </w:r>
          </w:p>
          <w:p w:rsidR="000D4EAE" w:rsidRDefault="000D4EAE" w:rsidP="00C83676">
            <w:pPr>
              <w:rPr>
                <w:rFonts w:ascii="Calibri" w:hAnsi="Calibri" w:cs="Calibri"/>
                <w:sz w:val="24"/>
                <w:szCs w:val="24"/>
              </w:rPr>
            </w:pPr>
          </w:p>
          <w:p w:rsidR="000D4EAE" w:rsidRPr="00000672" w:rsidRDefault="000D4EAE" w:rsidP="00C83676">
            <w:pPr>
              <w:rPr>
                <w:rFonts w:ascii="Calibri" w:hAnsi="Calibri" w:cs="Calibri"/>
                <w:sz w:val="24"/>
                <w:szCs w:val="24"/>
              </w:rPr>
            </w:pPr>
            <w:r>
              <w:rPr>
                <w:rFonts w:ascii="Calibri" w:hAnsi="Calibri" w:cs="Calibri"/>
                <w:sz w:val="24"/>
                <w:szCs w:val="24"/>
              </w:rPr>
              <w:t xml:space="preserve">L1. C: </w:t>
            </w:r>
            <w:r w:rsidRPr="00000672">
              <w:rPr>
                <w:rFonts w:ascii="Calibri" w:hAnsi="Calibri" w:cs="Calibri"/>
                <w:sz w:val="24"/>
                <w:szCs w:val="24"/>
              </w:rPr>
              <w:t xml:space="preserve">American and European options. Payoffs at expiration using examples of </w:t>
            </w:r>
            <w:r>
              <w:rPr>
                <w:rFonts w:ascii="Calibri" w:hAnsi="Calibri" w:cs="Calibri"/>
                <w:sz w:val="24"/>
                <w:szCs w:val="24"/>
              </w:rPr>
              <w:t xml:space="preserve">exchange </w:t>
            </w:r>
            <w:r w:rsidRPr="00000672">
              <w:rPr>
                <w:rFonts w:ascii="Calibri" w:hAnsi="Calibri" w:cs="Calibri"/>
                <w:sz w:val="24"/>
                <w:szCs w:val="24"/>
              </w:rPr>
              <w:t xml:space="preserve">traded options. </w:t>
            </w:r>
          </w:p>
        </w:tc>
      </w:tr>
      <w:tr w:rsidR="000D4EAE" w:rsidRPr="00000672" w:rsidTr="00096E90">
        <w:trPr>
          <w:trHeight w:val="70"/>
        </w:trPr>
        <w:tc>
          <w:tcPr>
            <w:tcW w:w="959" w:type="dxa"/>
            <w:vMerge/>
          </w:tcPr>
          <w:p w:rsidR="000D4EAE" w:rsidRPr="009B65A9" w:rsidRDefault="000D4EAE" w:rsidP="00C83676">
            <w:pPr>
              <w:jc w:val="center"/>
              <w:rPr>
                <w:rFonts w:ascii="Calibri" w:hAnsi="Calibri" w:cs="Calibri"/>
                <w:b/>
                <w:bCs/>
                <w:sz w:val="24"/>
                <w:szCs w:val="24"/>
              </w:rPr>
            </w:pPr>
          </w:p>
        </w:tc>
        <w:tc>
          <w:tcPr>
            <w:tcW w:w="1975" w:type="dxa"/>
            <w:vAlign w:val="center"/>
          </w:tcPr>
          <w:p w:rsidR="000D4EAE" w:rsidRPr="00000672" w:rsidRDefault="000D4EAE" w:rsidP="00C83676">
            <w:pPr>
              <w:jc w:val="center"/>
              <w:rPr>
                <w:rFonts w:ascii="Calibri" w:hAnsi="Calibri" w:cs="Calibri"/>
                <w:sz w:val="24"/>
                <w:szCs w:val="24"/>
              </w:rPr>
            </w:pPr>
          </w:p>
        </w:tc>
        <w:tc>
          <w:tcPr>
            <w:tcW w:w="7126" w:type="dxa"/>
            <w:vAlign w:val="center"/>
          </w:tcPr>
          <w:p w:rsidR="000D4EAE" w:rsidRPr="00000672" w:rsidRDefault="000D4EAE" w:rsidP="00C83676">
            <w:pPr>
              <w:rPr>
                <w:rFonts w:ascii="Calibri" w:hAnsi="Calibri" w:cs="Calibri"/>
                <w:sz w:val="24"/>
                <w:szCs w:val="24"/>
              </w:rPr>
            </w:pPr>
          </w:p>
        </w:tc>
      </w:tr>
      <w:tr w:rsidR="000D4EAE" w:rsidRPr="00000672" w:rsidTr="00096E90">
        <w:trPr>
          <w:trHeight w:val="120"/>
        </w:trPr>
        <w:tc>
          <w:tcPr>
            <w:tcW w:w="959" w:type="dxa"/>
            <w:vMerge/>
          </w:tcPr>
          <w:p w:rsidR="000D4EAE" w:rsidRPr="009B65A9" w:rsidRDefault="000D4EAE" w:rsidP="00C83676">
            <w:pPr>
              <w:jc w:val="center"/>
              <w:rPr>
                <w:rFonts w:ascii="Calibri" w:hAnsi="Calibri" w:cs="Calibri"/>
                <w:b/>
                <w:sz w:val="24"/>
                <w:szCs w:val="24"/>
              </w:rPr>
            </w:pPr>
          </w:p>
        </w:tc>
        <w:tc>
          <w:tcPr>
            <w:tcW w:w="1975" w:type="dxa"/>
            <w:vAlign w:val="center"/>
          </w:tcPr>
          <w:p w:rsidR="000D4EAE" w:rsidRPr="00682437" w:rsidRDefault="000D4EAE" w:rsidP="00C83676">
            <w:pPr>
              <w:jc w:val="center"/>
              <w:rPr>
                <w:rFonts w:ascii="Calibri" w:hAnsi="Calibri" w:cs="Calibri"/>
                <w:b/>
                <w:sz w:val="24"/>
                <w:szCs w:val="24"/>
              </w:rPr>
            </w:pPr>
          </w:p>
        </w:tc>
        <w:tc>
          <w:tcPr>
            <w:tcW w:w="7126" w:type="dxa"/>
            <w:vAlign w:val="center"/>
          </w:tcPr>
          <w:p w:rsidR="000D4EAE" w:rsidRPr="00000672" w:rsidRDefault="000D4EAE" w:rsidP="00C83676">
            <w:pPr>
              <w:rPr>
                <w:rFonts w:ascii="Calibri" w:hAnsi="Calibri" w:cs="Calibri"/>
                <w:sz w:val="24"/>
                <w:szCs w:val="24"/>
              </w:rPr>
            </w:pPr>
          </w:p>
        </w:tc>
      </w:tr>
      <w:tr w:rsidR="000D4EAE" w:rsidRPr="00000672" w:rsidTr="00096E90">
        <w:trPr>
          <w:trHeight w:val="120"/>
        </w:trPr>
        <w:tc>
          <w:tcPr>
            <w:tcW w:w="959" w:type="dxa"/>
            <w:vMerge w:val="restart"/>
            <w:vAlign w:val="center"/>
          </w:tcPr>
          <w:p w:rsidR="000D4EAE" w:rsidRPr="009B65A9" w:rsidRDefault="000D4EAE" w:rsidP="00C83676">
            <w:pPr>
              <w:jc w:val="center"/>
              <w:rPr>
                <w:rFonts w:ascii="Calibri" w:hAnsi="Calibri" w:cs="Calibri"/>
                <w:b/>
                <w:sz w:val="24"/>
                <w:szCs w:val="24"/>
              </w:rPr>
            </w:pPr>
            <w:r>
              <w:rPr>
                <w:rFonts w:ascii="Calibri" w:hAnsi="Calibri" w:cs="Calibri"/>
                <w:b/>
                <w:sz w:val="24"/>
                <w:szCs w:val="24"/>
              </w:rPr>
              <w:t>2</w:t>
            </w:r>
          </w:p>
        </w:tc>
        <w:tc>
          <w:tcPr>
            <w:tcW w:w="1975" w:type="dxa"/>
            <w:vAlign w:val="center"/>
          </w:tcPr>
          <w:p w:rsidR="000D4EAE" w:rsidRPr="00000672" w:rsidRDefault="000D4EAE" w:rsidP="00C83676">
            <w:pPr>
              <w:jc w:val="center"/>
              <w:rPr>
                <w:rFonts w:ascii="Calibri" w:hAnsi="Calibri" w:cs="Calibri"/>
                <w:sz w:val="24"/>
                <w:szCs w:val="24"/>
              </w:rPr>
            </w:pPr>
            <w:r>
              <w:rPr>
                <w:rFonts w:ascii="Calibri" w:hAnsi="Calibri" w:cs="Calibri"/>
                <w:sz w:val="24"/>
                <w:szCs w:val="24"/>
              </w:rPr>
              <w:t>Lecture2</w:t>
            </w:r>
          </w:p>
        </w:tc>
        <w:tc>
          <w:tcPr>
            <w:tcW w:w="7126" w:type="dxa"/>
            <w:vAlign w:val="center"/>
          </w:tcPr>
          <w:p w:rsidR="000D4EAE" w:rsidRDefault="000D4EAE" w:rsidP="00C83676">
            <w:pPr>
              <w:rPr>
                <w:rFonts w:ascii="Calibri" w:hAnsi="Calibri" w:cs="Calibri"/>
                <w:sz w:val="24"/>
                <w:szCs w:val="24"/>
              </w:rPr>
            </w:pPr>
            <w:r>
              <w:rPr>
                <w:rFonts w:ascii="Calibri" w:hAnsi="Calibri" w:cs="Calibri"/>
                <w:sz w:val="24"/>
                <w:szCs w:val="24"/>
              </w:rPr>
              <w:t xml:space="preserve">L2. A: </w:t>
            </w:r>
            <w:r w:rsidRPr="00000672">
              <w:rPr>
                <w:rFonts w:ascii="Calibri" w:hAnsi="Calibri" w:cs="Calibri"/>
                <w:sz w:val="24"/>
                <w:szCs w:val="24"/>
              </w:rPr>
              <w:t xml:space="preserve"> Option</w:t>
            </w:r>
            <w:r>
              <w:rPr>
                <w:rFonts w:ascii="Calibri" w:hAnsi="Calibri" w:cs="Calibri"/>
                <w:sz w:val="24"/>
                <w:szCs w:val="24"/>
              </w:rPr>
              <w:t>s</w:t>
            </w:r>
            <w:r w:rsidRPr="00000672">
              <w:rPr>
                <w:rFonts w:ascii="Calibri" w:hAnsi="Calibri" w:cs="Calibri"/>
                <w:sz w:val="24"/>
                <w:szCs w:val="24"/>
              </w:rPr>
              <w:t xml:space="preserve"> strategies</w:t>
            </w:r>
            <w:r>
              <w:rPr>
                <w:rFonts w:ascii="Calibri" w:hAnsi="Calibri" w:cs="Calibri"/>
                <w:sz w:val="24"/>
                <w:szCs w:val="24"/>
              </w:rPr>
              <w:t xml:space="preserve">, financial engineering, synthetics and combinations (e.g. </w:t>
            </w:r>
            <w:r w:rsidRPr="00000672">
              <w:rPr>
                <w:rFonts w:ascii="Calibri" w:hAnsi="Calibri" w:cs="Calibri"/>
                <w:sz w:val="24"/>
                <w:szCs w:val="24"/>
              </w:rPr>
              <w:t>straddles</w:t>
            </w:r>
            <w:r>
              <w:rPr>
                <w:rFonts w:ascii="Calibri" w:hAnsi="Calibri" w:cs="Calibri"/>
                <w:sz w:val="24"/>
                <w:szCs w:val="24"/>
              </w:rPr>
              <w:t xml:space="preserve">, </w:t>
            </w:r>
            <w:r w:rsidRPr="00000672">
              <w:rPr>
                <w:rFonts w:ascii="Calibri" w:hAnsi="Calibri" w:cs="Calibri"/>
                <w:sz w:val="24"/>
                <w:szCs w:val="24"/>
              </w:rPr>
              <w:t>spreads</w:t>
            </w:r>
            <w:r>
              <w:rPr>
                <w:rFonts w:ascii="Calibri" w:hAnsi="Calibri" w:cs="Calibri"/>
                <w:sz w:val="24"/>
                <w:szCs w:val="24"/>
              </w:rPr>
              <w:t>, butterflies)</w:t>
            </w:r>
            <w:r w:rsidRPr="00000672">
              <w:rPr>
                <w:rFonts w:ascii="Calibri" w:hAnsi="Calibri" w:cs="Calibri"/>
                <w:sz w:val="24"/>
                <w:szCs w:val="24"/>
              </w:rPr>
              <w:t>.</w:t>
            </w:r>
          </w:p>
          <w:p w:rsidR="000D4EAE" w:rsidRDefault="000D4EAE" w:rsidP="00C83676">
            <w:pPr>
              <w:rPr>
                <w:rFonts w:ascii="Calibri" w:hAnsi="Calibri" w:cs="Calibri"/>
                <w:sz w:val="24"/>
                <w:szCs w:val="24"/>
              </w:rPr>
            </w:pPr>
          </w:p>
          <w:p w:rsidR="000D4EAE" w:rsidRDefault="000D4EAE" w:rsidP="00C83676">
            <w:pPr>
              <w:rPr>
                <w:rFonts w:ascii="Calibri" w:hAnsi="Calibri" w:cs="Calibri"/>
                <w:sz w:val="24"/>
                <w:szCs w:val="24"/>
              </w:rPr>
            </w:pPr>
            <w:r>
              <w:rPr>
                <w:rFonts w:ascii="Calibri" w:hAnsi="Calibri" w:cs="Calibri"/>
                <w:sz w:val="24"/>
                <w:szCs w:val="24"/>
              </w:rPr>
              <w:t xml:space="preserve">L2. B: Put-Call parity </w:t>
            </w:r>
          </w:p>
          <w:p w:rsidR="000D4EAE" w:rsidRDefault="000D4EAE" w:rsidP="00C83676">
            <w:pPr>
              <w:rPr>
                <w:rFonts w:ascii="Calibri" w:hAnsi="Calibri" w:cs="Calibri"/>
                <w:sz w:val="24"/>
                <w:szCs w:val="24"/>
              </w:rPr>
            </w:pPr>
          </w:p>
          <w:p w:rsidR="000D4EAE" w:rsidRDefault="000D4EAE" w:rsidP="00C83676">
            <w:pPr>
              <w:rPr>
                <w:rFonts w:ascii="Calibri" w:hAnsi="Calibri" w:cs="Calibri"/>
                <w:sz w:val="24"/>
                <w:szCs w:val="24"/>
              </w:rPr>
            </w:pPr>
            <w:r>
              <w:rPr>
                <w:rFonts w:ascii="Calibri" w:hAnsi="Calibri" w:cs="Calibri"/>
                <w:sz w:val="24"/>
                <w:szCs w:val="24"/>
              </w:rPr>
              <w:t>L2. C: Binary options pricing model</w:t>
            </w:r>
          </w:p>
          <w:p w:rsidR="000D4EAE" w:rsidRDefault="000D4EAE" w:rsidP="00C83676">
            <w:pPr>
              <w:rPr>
                <w:rFonts w:ascii="Calibri" w:hAnsi="Calibri" w:cs="Calibri"/>
                <w:sz w:val="24"/>
                <w:szCs w:val="24"/>
              </w:rPr>
            </w:pPr>
          </w:p>
          <w:p w:rsidR="000D4EAE" w:rsidRPr="00000672" w:rsidRDefault="000D4EAE" w:rsidP="00C83676">
            <w:pPr>
              <w:rPr>
                <w:rFonts w:ascii="Calibri" w:hAnsi="Calibri" w:cs="Calibri"/>
                <w:sz w:val="24"/>
                <w:szCs w:val="24"/>
              </w:rPr>
            </w:pPr>
            <w:r>
              <w:rPr>
                <w:rFonts w:ascii="Calibri" w:hAnsi="Calibri" w:cs="Calibri"/>
                <w:sz w:val="24"/>
                <w:szCs w:val="24"/>
              </w:rPr>
              <w:t xml:space="preserve">L2. D: The </w:t>
            </w:r>
            <w:r w:rsidRPr="00000672">
              <w:rPr>
                <w:rFonts w:ascii="Calibri" w:hAnsi="Calibri" w:cs="Calibri"/>
                <w:sz w:val="24"/>
                <w:szCs w:val="24"/>
              </w:rPr>
              <w:t>Black-Scholes</w:t>
            </w:r>
            <w:r>
              <w:rPr>
                <w:rFonts w:ascii="Calibri" w:hAnsi="Calibri" w:cs="Calibri"/>
                <w:sz w:val="24"/>
                <w:szCs w:val="24"/>
              </w:rPr>
              <w:t xml:space="preserve">-Merton (BSM) pricing model and how it is used in practice. </w:t>
            </w:r>
          </w:p>
        </w:tc>
      </w:tr>
      <w:tr w:rsidR="000D4EAE" w:rsidRPr="00000672" w:rsidTr="00096E90">
        <w:trPr>
          <w:trHeight w:val="120"/>
        </w:trPr>
        <w:tc>
          <w:tcPr>
            <w:tcW w:w="959" w:type="dxa"/>
            <w:vMerge/>
            <w:vAlign w:val="center"/>
          </w:tcPr>
          <w:p w:rsidR="000D4EAE" w:rsidRPr="009B65A9" w:rsidRDefault="000D4EAE" w:rsidP="00C83676">
            <w:pPr>
              <w:jc w:val="center"/>
              <w:rPr>
                <w:rFonts w:ascii="Calibri" w:hAnsi="Calibri" w:cs="Calibri"/>
                <w:b/>
                <w:sz w:val="24"/>
                <w:szCs w:val="24"/>
              </w:rPr>
            </w:pPr>
          </w:p>
        </w:tc>
        <w:tc>
          <w:tcPr>
            <w:tcW w:w="1975" w:type="dxa"/>
            <w:vAlign w:val="center"/>
          </w:tcPr>
          <w:p w:rsidR="000D4EAE" w:rsidRPr="00000672" w:rsidRDefault="000D4EAE" w:rsidP="00C83676">
            <w:pPr>
              <w:jc w:val="center"/>
              <w:rPr>
                <w:rFonts w:ascii="Calibri" w:hAnsi="Calibri" w:cs="Calibri"/>
                <w:sz w:val="24"/>
                <w:szCs w:val="24"/>
              </w:rPr>
            </w:pPr>
          </w:p>
        </w:tc>
        <w:tc>
          <w:tcPr>
            <w:tcW w:w="7126" w:type="dxa"/>
            <w:vAlign w:val="center"/>
          </w:tcPr>
          <w:p w:rsidR="000D4EAE" w:rsidRPr="00000672" w:rsidRDefault="000D4EAE" w:rsidP="00C83676">
            <w:pPr>
              <w:rPr>
                <w:rFonts w:ascii="Calibri" w:hAnsi="Calibri" w:cs="Calibri"/>
                <w:sz w:val="24"/>
                <w:szCs w:val="24"/>
              </w:rPr>
            </w:pPr>
          </w:p>
        </w:tc>
      </w:tr>
      <w:tr w:rsidR="000D4EAE" w:rsidRPr="00000672" w:rsidTr="00096E90">
        <w:trPr>
          <w:trHeight w:val="120"/>
        </w:trPr>
        <w:tc>
          <w:tcPr>
            <w:tcW w:w="959" w:type="dxa"/>
            <w:vMerge/>
            <w:vAlign w:val="center"/>
          </w:tcPr>
          <w:p w:rsidR="000D4EAE" w:rsidRPr="009B65A9" w:rsidRDefault="000D4EAE" w:rsidP="00C83676">
            <w:pPr>
              <w:jc w:val="center"/>
              <w:rPr>
                <w:rFonts w:ascii="Calibri" w:hAnsi="Calibri" w:cs="Calibri"/>
                <w:b/>
                <w:sz w:val="24"/>
                <w:szCs w:val="24"/>
              </w:rPr>
            </w:pPr>
          </w:p>
        </w:tc>
        <w:tc>
          <w:tcPr>
            <w:tcW w:w="1975" w:type="dxa"/>
            <w:vAlign w:val="center"/>
          </w:tcPr>
          <w:p w:rsidR="000D4EAE" w:rsidRPr="00000672" w:rsidRDefault="000D4EAE" w:rsidP="00C83676">
            <w:pPr>
              <w:jc w:val="center"/>
              <w:rPr>
                <w:rFonts w:ascii="Calibri" w:hAnsi="Calibri" w:cs="Calibri"/>
                <w:sz w:val="24"/>
                <w:szCs w:val="24"/>
              </w:rPr>
            </w:pPr>
            <w:r>
              <w:rPr>
                <w:rFonts w:ascii="Calibri" w:hAnsi="Calibri" w:cs="Calibri"/>
                <w:sz w:val="24"/>
                <w:szCs w:val="24"/>
              </w:rPr>
              <w:t>Tutorial 1</w:t>
            </w:r>
          </w:p>
        </w:tc>
        <w:tc>
          <w:tcPr>
            <w:tcW w:w="7126" w:type="dxa"/>
            <w:vAlign w:val="center"/>
          </w:tcPr>
          <w:p w:rsidR="000D4EAE" w:rsidRPr="00000672" w:rsidRDefault="000D4EAE" w:rsidP="00C83676">
            <w:pPr>
              <w:rPr>
                <w:rFonts w:ascii="Calibri" w:hAnsi="Calibri" w:cs="Calibri"/>
                <w:sz w:val="24"/>
                <w:szCs w:val="24"/>
              </w:rPr>
            </w:pPr>
            <w:r>
              <w:rPr>
                <w:rFonts w:ascii="Calibri" w:hAnsi="Calibri" w:cs="Calibri"/>
                <w:sz w:val="24"/>
                <w:szCs w:val="24"/>
              </w:rPr>
              <w:t>Tutorial 1 covering curriculum of previous week</w:t>
            </w:r>
          </w:p>
        </w:tc>
      </w:tr>
      <w:tr w:rsidR="000D4EAE" w:rsidRPr="00000672" w:rsidTr="00096E90">
        <w:trPr>
          <w:trHeight w:val="120"/>
        </w:trPr>
        <w:tc>
          <w:tcPr>
            <w:tcW w:w="959" w:type="dxa"/>
            <w:vMerge w:val="restart"/>
            <w:vAlign w:val="center"/>
          </w:tcPr>
          <w:p w:rsidR="000D4EAE" w:rsidRPr="009B65A9" w:rsidRDefault="000D4EAE" w:rsidP="00C83676">
            <w:pPr>
              <w:jc w:val="center"/>
              <w:rPr>
                <w:rFonts w:ascii="Calibri" w:hAnsi="Calibri" w:cs="Calibri"/>
                <w:b/>
                <w:sz w:val="24"/>
                <w:szCs w:val="24"/>
              </w:rPr>
            </w:pPr>
            <w:r>
              <w:rPr>
                <w:rFonts w:ascii="Calibri" w:hAnsi="Calibri" w:cs="Calibri"/>
                <w:b/>
                <w:sz w:val="24"/>
                <w:szCs w:val="24"/>
              </w:rPr>
              <w:t>3</w:t>
            </w:r>
          </w:p>
        </w:tc>
        <w:tc>
          <w:tcPr>
            <w:tcW w:w="1975" w:type="dxa"/>
            <w:vAlign w:val="center"/>
          </w:tcPr>
          <w:p w:rsidR="000D4EAE" w:rsidRPr="00000672" w:rsidRDefault="000D4EAE" w:rsidP="00C83676">
            <w:pPr>
              <w:jc w:val="center"/>
              <w:rPr>
                <w:rFonts w:ascii="Calibri" w:hAnsi="Calibri" w:cs="Calibri"/>
                <w:sz w:val="24"/>
                <w:szCs w:val="24"/>
              </w:rPr>
            </w:pPr>
            <w:r>
              <w:rPr>
                <w:rFonts w:ascii="Calibri" w:hAnsi="Calibri" w:cs="Calibri"/>
                <w:sz w:val="24"/>
                <w:szCs w:val="24"/>
              </w:rPr>
              <w:t>Lecture3</w:t>
            </w:r>
          </w:p>
        </w:tc>
        <w:tc>
          <w:tcPr>
            <w:tcW w:w="7126" w:type="dxa"/>
            <w:vAlign w:val="center"/>
          </w:tcPr>
          <w:p w:rsidR="000D4EAE" w:rsidRDefault="000D4EAE" w:rsidP="00C83676">
            <w:pPr>
              <w:rPr>
                <w:rFonts w:ascii="Calibri" w:hAnsi="Calibri" w:cs="Calibri"/>
                <w:sz w:val="24"/>
                <w:szCs w:val="24"/>
              </w:rPr>
            </w:pPr>
            <w:r>
              <w:rPr>
                <w:rFonts w:ascii="Calibri" w:hAnsi="Calibri" w:cs="Calibri"/>
                <w:sz w:val="24"/>
                <w:szCs w:val="24"/>
              </w:rPr>
              <w:t>L3. A. O</w:t>
            </w:r>
            <w:r w:rsidRPr="00000672">
              <w:rPr>
                <w:rFonts w:ascii="Calibri" w:hAnsi="Calibri" w:cs="Calibri"/>
                <w:sz w:val="24"/>
                <w:szCs w:val="24"/>
              </w:rPr>
              <w:t>ption delta and the hedge ratio, Option elasticity.</w:t>
            </w:r>
          </w:p>
          <w:p w:rsidR="000D4EAE" w:rsidRDefault="000D4EAE" w:rsidP="00C83676">
            <w:pPr>
              <w:rPr>
                <w:rFonts w:ascii="Calibri" w:hAnsi="Calibri" w:cs="Calibri"/>
                <w:sz w:val="24"/>
                <w:szCs w:val="24"/>
              </w:rPr>
            </w:pPr>
          </w:p>
          <w:p w:rsidR="000D4EAE" w:rsidRDefault="000D4EAE" w:rsidP="00C83676">
            <w:pPr>
              <w:rPr>
                <w:rFonts w:ascii="Calibri" w:hAnsi="Calibri" w:cs="Calibri"/>
                <w:sz w:val="24"/>
                <w:szCs w:val="24"/>
              </w:rPr>
            </w:pPr>
            <w:r>
              <w:rPr>
                <w:rFonts w:ascii="Calibri" w:hAnsi="Calibri" w:cs="Calibri"/>
                <w:sz w:val="24"/>
                <w:szCs w:val="24"/>
              </w:rPr>
              <w:t xml:space="preserve">L3. B: Overview of the </w:t>
            </w:r>
            <w:r w:rsidRPr="00000672">
              <w:rPr>
                <w:rFonts w:ascii="Calibri" w:hAnsi="Calibri" w:cs="Calibri"/>
                <w:sz w:val="24"/>
                <w:szCs w:val="24"/>
              </w:rPr>
              <w:t>Greek Letters</w:t>
            </w:r>
            <w:r>
              <w:rPr>
                <w:rFonts w:ascii="Calibri" w:hAnsi="Calibri" w:cs="Calibri"/>
                <w:sz w:val="24"/>
                <w:szCs w:val="24"/>
              </w:rPr>
              <w:t xml:space="preserve">. </w:t>
            </w:r>
            <w:r w:rsidRPr="00000672">
              <w:rPr>
                <w:rFonts w:ascii="Calibri" w:hAnsi="Calibri" w:cs="Calibri"/>
                <w:sz w:val="24"/>
                <w:szCs w:val="24"/>
              </w:rPr>
              <w:t>Risk management based on the Greek letters.</w:t>
            </w:r>
          </w:p>
          <w:p w:rsidR="000D4EAE" w:rsidRDefault="000D4EAE" w:rsidP="00C83676">
            <w:pPr>
              <w:rPr>
                <w:rFonts w:ascii="Calibri" w:hAnsi="Calibri" w:cs="Calibri"/>
                <w:sz w:val="24"/>
                <w:szCs w:val="24"/>
              </w:rPr>
            </w:pPr>
          </w:p>
          <w:p w:rsidR="000D4EAE" w:rsidRDefault="000D4EAE" w:rsidP="00C83676">
            <w:pPr>
              <w:rPr>
                <w:rFonts w:ascii="Calibri" w:hAnsi="Calibri" w:cs="Calibri"/>
                <w:sz w:val="24"/>
                <w:szCs w:val="24"/>
              </w:rPr>
            </w:pPr>
            <w:r>
              <w:rPr>
                <w:rFonts w:ascii="Calibri" w:hAnsi="Calibri" w:cs="Calibri"/>
                <w:sz w:val="24"/>
                <w:szCs w:val="24"/>
              </w:rPr>
              <w:t xml:space="preserve">L3. C: </w:t>
            </w:r>
            <w:r w:rsidRPr="00000672">
              <w:rPr>
                <w:rFonts w:ascii="Calibri" w:hAnsi="Calibri" w:cs="Calibri"/>
                <w:sz w:val="24"/>
                <w:szCs w:val="24"/>
              </w:rPr>
              <w:t xml:space="preserve">Futures trading and margin accounts. Stock futures and index futures.  </w:t>
            </w:r>
          </w:p>
          <w:p w:rsidR="000D4EAE" w:rsidRDefault="000D4EAE" w:rsidP="00C83676">
            <w:pPr>
              <w:rPr>
                <w:rFonts w:ascii="Calibri" w:hAnsi="Calibri" w:cs="Calibri"/>
                <w:sz w:val="24"/>
                <w:szCs w:val="24"/>
              </w:rPr>
            </w:pPr>
          </w:p>
          <w:p w:rsidR="000D4EAE" w:rsidRPr="00000672" w:rsidRDefault="000D4EAE" w:rsidP="00C83676">
            <w:pPr>
              <w:rPr>
                <w:rFonts w:ascii="Calibri" w:hAnsi="Calibri" w:cs="Calibri"/>
                <w:sz w:val="24"/>
                <w:szCs w:val="24"/>
              </w:rPr>
            </w:pPr>
            <w:r>
              <w:rPr>
                <w:rFonts w:ascii="Calibri" w:hAnsi="Calibri" w:cs="Calibri"/>
                <w:sz w:val="24"/>
                <w:szCs w:val="24"/>
              </w:rPr>
              <w:t xml:space="preserve">L3. D: </w:t>
            </w:r>
            <w:r w:rsidRPr="00000672">
              <w:rPr>
                <w:rFonts w:ascii="Calibri" w:hAnsi="Calibri" w:cs="Calibri"/>
                <w:sz w:val="24"/>
                <w:szCs w:val="24"/>
              </w:rPr>
              <w:t>Motives for trading in futures: speculation, arbitrage, and hedging.  Hedge ratio.  Perfect and imperfect hedges.</w:t>
            </w:r>
          </w:p>
        </w:tc>
      </w:tr>
      <w:tr w:rsidR="000D4EAE" w:rsidRPr="00000672" w:rsidTr="00096E90">
        <w:trPr>
          <w:trHeight w:val="120"/>
        </w:trPr>
        <w:tc>
          <w:tcPr>
            <w:tcW w:w="959" w:type="dxa"/>
            <w:vMerge/>
            <w:vAlign w:val="center"/>
          </w:tcPr>
          <w:p w:rsidR="000D4EAE" w:rsidRPr="009B65A9" w:rsidRDefault="000D4EAE" w:rsidP="00C83676">
            <w:pPr>
              <w:jc w:val="center"/>
              <w:rPr>
                <w:rFonts w:ascii="Calibri" w:hAnsi="Calibri" w:cs="Calibri"/>
                <w:b/>
                <w:sz w:val="24"/>
                <w:szCs w:val="24"/>
              </w:rPr>
            </w:pPr>
          </w:p>
        </w:tc>
        <w:tc>
          <w:tcPr>
            <w:tcW w:w="1975" w:type="dxa"/>
            <w:vAlign w:val="center"/>
          </w:tcPr>
          <w:p w:rsidR="000D4EAE" w:rsidRPr="00000672" w:rsidRDefault="000D4EAE" w:rsidP="00C83676">
            <w:pPr>
              <w:jc w:val="center"/>
              <w:rPr>
                <w:rFonts w:ascii="Calibri" w:hAnsi="Calibri" w:cs="Calibri"/>
                <w:sz w:val="24"/>
                <w:szCs w:val="24"/>
              </w:rPr>
            </w:pPr>
          </w:p>
        </w:tc>
        <w:tc>
          <w:tcPr>
            <w:tcW w:w="7126" w:type="dxa"/>
            <w:vAlign w:val="center"/>
          </w:tcPr>
          <w:p w:rsidR="000D4EAE" w:rsidRPr="00000672" w:rsidRDefault="000D4EAE" w:rsidP="00C83676">
            <w:pPr>
              <w:rPr>
                <w:rFonts w:ascii="Calibri" w:hAnsi="Calibri" w:cs="Calibri"/>
                <w:sz w:val="24"/>
                <w:szCs w:val="24"/>
              </w:rPr>
            </w:pPr>
          </w:p>
        </w:tc>
      </w:tr>
      <w:tr w:rsidR="000D4EAE" w:rsidRPr="00000672" w:rsidTr="00096E90">
        <w:trPr>
          <w:trHeight w:val="120"/>
        </w:trPr>
        <w:tc>
          <w:tcPr>
            <w:tcW w:w="959" w:type="dxa"/>
            <w:vMerge/>
            <w:vAlign w:val="center"/>
          </w:tcPr>
          <w:p w:rsidR="000D4EAE" w:rsidRPr="009B65A9" w:rsidRDefault="000D4EAE" w:rsidP="00C83676">
            <w:pPr>
              <w:jc w:val="center"/>
              <w:rPr>
                <w:rFonts w:ascii="Calibri" w:hAnsi="Calibri" w:cs="Calibri"/>
                <w:b/>
                <w:sz w:val="24"/>
                <w:szCs w:val="24"/>
              </w:rPr>
            </w:pPr>
          </w:p>
        </w:tc>
        <w:tc>
          <w:tcPr>
            <w:tcW w:w="1975" w:type="dxa"/>
            <w:vAlign w:val="center"/>
          </w:tcPr>
          <w:p w:rsidR="000D4EAE" w:rsidRPr="00000672" w:rsidRDefault="000D4EAE" w:rsidP="00C83676">
            <w:pPr>
              <w:jc w:val="center"/>
              <w:rPr>
                <w:rFonts w:ascii="Calibri" w:hAnsi="Calibri" w:cs="Calibri"/>
                <w:sz w:val="24"/>
                <w:szCs w:val="24"/>
              </w:rPr>
            </w:pPr>
            <w:r>
              <w:rPr>
                <w:rFonts w:ascii="Calibri" w:hAnsi="Calibri" w:cs="Calibri"/>
                <w:sz w:val="24"/>
                <w:szCs w:val="24"/>
              </w:rPr>
              <w:t>Tutorial 2</w:t>
            </w:r>
          </w:p>
        </w:tc>
        <w:tc>
          <w:tcPr>
            <w:tcW w:w="7126" w:type="dxa"/>
            <w:vAlign w:val="center"/>
          </w:tcPr>
          <w:p w:rsidR="000D4EAE" w:rsidRPr="00000672" w:rsidRDefault="000D4EAE" w:rsidP="00C83676">
            <w:pPr>
              <w:rPr>
                <w:rFonts w:ascii="Calibri" w:hAnsi="Calibri" w:cs="Calibri"/>
                <w:sz w:val="24"/>
                <w:szCs w:val="24"/>
              </w:rPr>
            </w:pPr>
            <w:r>
              <w:rPr>
                <w:rFonts w:ascii="Calibri" w:hAnsi="Calibri" w:cs="Calibri"/>
                <w:sz w:val="24"/>
                <w:szCs w:val="24"/>
              </w:rPr>
              <w:t>Tutorial 2 covering curriculum of previous week</w:t>
            </w:r>
          </w:p>
        </w:tc>
      </w:tr>
      <w:tr w:rsidR="000D4EAE" w:rsidRPr="00000672" w:rsidTr="00096E90">
        <w:trPr>
          <w:trHeight w:val="120"/>
        </w:trPr>
        <w:tc>
          <w:tcPr>
            <w:tcW w:w="959" w:type="dxa"/>
            <w:vMerge w:val="restart"/>
            <w:vAlign w:val="center"/>
          </w:tcPr>
          <w:p w:rsidR="000D4EAE" w:rsidRPr="009B65A9" w:rsidRDefault="000D4EAE" w:rsidP="00C83676">
            <w:pPr>
              <w:jc w:val="center"/>
              <w:rPr>
                <w:rFonts w:ascii="Calibri" w:hAnsi="Calibri" w:cs="Calibri"/>
                <w:b/>
                <w:sz w:val="24"/>
                <w:szCs w:val="24"/>
              </w:rPr>
            </w:pPr>
            <w:r>
              <w:rPr>
                <w:rFonts w:ascii="Calibri" w:hAnsi="Calibri" w:cs="Calibri"/>
                <w:b/>
                <w:sz w:val="24"/>
                <w:szCs w:val="24"/>
              </w:rPr>
              <w:t>4</w:t>
            </w:r>
          </w:p>
        </w:tc>
        <w:tc>
          <w:tcPr>
            <w:tcW w:w="1975" w:type="dxa"/>
            <w:vAlign w:val="center"/>
          </w:tcPr>
          <w:p w:rsidR="000D4EAE" w:rsidRDefault="000D4EAE" w:rsidP="00C83676">
            <w:pPr>
              <w:spacing w:line="256" w:lineRule="auto"/>
              <w:jc w:val="center"/>
              <w:rPr>
                <w:rFonts w:ascii="Calibri" w:hAnsi="Calibri" w:cs="Calibri"/>
                <w:sz w:val="24"/>
                <w:szCs w:val="24"/>
              </w:rPr>
            </w:pPr>
            <w:r>
              <w:rPr>
                <w:rFonts w:ascii="Calibri" w:hAnsi="Calibri" w:cs="Calibri"/>
                <w:sz w:val="24"/>
                <w:szCs w:val="24"/>
              </w:rPr>
              <w:t>Lecture4</w:t>
            </w:r>
          </w:p>
          <w:p w:rsidR="000D4EAE" w:rsidRPr="00000672" w:rsidRDefault="000D4EAE" w:rsidP="00C83676">
            <w:pPr>
              <w:jc w:val="center"/>
              <w:rPr>
                <w:rFonts w:ascii="Calibri" w:hAnsi="Calibri" w:cs="Calibri"/>
                <w:sz w:val="24"/>
                <w:szCs w:val="24"/>
              </w:rPr>
            </w:pPr>
          </w:p>
        </w:tc>
        <w:tc>
          <w:tcPr>
            <w:tcW w:w="7126" w:type="dxa"/>
            <w:vAlign w:val="center"/>
          </w:tcPr>
          <w:p w:rsidR="000D4EAE" w:rsidRDefault="000D4EAE" w:rsidP="00C83676">
            <w:pPr>
              <w:rPr>
                <w:rFonts w:ascii="Calibri" w:hAnsi="Calibri" w:cs="Calibri"/>
                <w:sz w:val="24"/>
                <w:szCs w:val="24"/>
              </w:rPr>
            </w:pPr>
            <w:r>
              <w:rPr>
                <w:rFonts w:ascii="Calibri" w:hAnsi="Calibri" w:cs="Calibri"/>
                <w:sz w:val="24"/>
                <w:szCs w:val="24"/>
              </w:rPr>
              <w:t>L4. A:</w:t>
            </w:r>
            <w:r w:rsidRPr="00000672">
              <w:rPr>
                <w:rFonts w:ascii="Calibri" w:hAnsi="Calibri" w:cs="Calibri"/>
                <w:sz w:val="24"/>
                <w:szCs w:val="24"/>
              </w:rPr>
              <w:t xml:space="preserve"> Pricing of futures, the spot-futures parity theorem, futures prices examples from LIFFE.</w:t>
            </w:r>
            <w:r>
              <w:rPr>
                <w:rFonts w:ascii="Calibri" w:hAnsi="Calibri" w:cs="Calibri"/>
                <w:sz w:val="24"/>
                <w:szCs w:val="24"/>
              </w:rPr>
              <w:t xml:space="preserve"> </w:t>
            </w:r>
            <w:r w:rsidRPr="00000672">
              <w:rPr>
                <w:rFonts w:ascii="Calibri" w:hAnsi="Calibri" w:cs="Calibri"/>
                <w:sz w:val="24"/>
                <w:szCs w:val="24"/>
              </w:rPr>
              <w:t xml:space="preserve">Mispricing and arbitrage.  </w:t>
            </w:r>
          </w:p>
          <w:p w:rsidR="000D4EAE" w:rsidRDefault="000D4EAE" w:rsidP="00C83676">
            <w:pPr>
              <w:rPr>
                <w:rFonts w:ascii="Calibri" w:hAnsi="Calibri" w:cs="Calibri"/>
                <w:sz w:val="24"/>
                <w:szCs w:val="24"/>
              </w:rPr>
            </w:pPr>
          </w:p>
          <w:p w:rsidR="000D4EAE" w:rsidRDefault="000D4EAE" w:rsidP="00C83676">
            <w:pPr>
              <w:rPr>
                <w:rFonts w:ascii="Calibri" w:hAnsi="Calibri" w:cs="Calibri"/>
                <w:sz w:val="24"/>
                <w:szCs w:val="24"/>
              </w:rPr>
            </w:pPr>
            <w:r>
              <w:rPr>
                <w:rFonts w:ascii="Calibri" w:hAnsi="Calibri" w:cs="Calibri"/>
                <w:sz w:val="24"/>
                <w:szCs w:val="24"/>
              </w:rPr>
              <w:t xml:space="preserve">L4. B: </w:t>
            </w:r>
            <w:r w:rsidRPr="00000672">
              <w:rPr>
                <w:rFonts w:ascii="Calibri" w:hAnsi="Calibri" w:cs="Calibri"/>
                <w:sz w:val="24"/>
                <w:szCs w:val="24"/>
              </w:rPr>
              <w:t>Pricing of forward contracts</w:t>
            </w:r>
            <w:r>
              <w:rPr>
                <w:rFonts w:ascii="Calibri" w:hAnsi="Calibri" w:cs="Calibri"/>
                <w:sz w:val="24"/>
                <w:szCs w:val="24"/>
              </w:rPr>
              <w:t xml:space="preserve">. </w:t>
            </w:r>
            <w:r w:rsidRPr="00000672">
              <w:rPr>
                <w:rFonts w:ascii="Calibri" w:hAnsi="Calibri" w:cs="Calibri"/>
                <w:sz w:val="24"/>
                <w:szCs w:val="24"/>
              </w:rPr>
              <w:t>Comparison of futures and forward contracts.</w:t>
            </w:r>
          </w:p>
          <w:p w:rsidR="000D4EAE" w:rsidRDefault="000D4EAE" w:rsidP="00C83676">
            <w:pPr>
              <w:rPr>
                <w:rFonts w:ascii="Calibri" w:hAnsi="Calibri" w:cs="Calibri"/>
                <w:sz w:val="24"/>
                <w:szCs w:val="24"/>
              </w:rPr>
            </w:pPr>
          </w:p>
          <w:p w:rsidR="000D4EAE" w:rsidRPr="00000672" w:rsidRDefault="000D4EAE" w:rsidP="00C83676">
            <w:pPr>
              <w:rPr>
                <w:rFonts w:ascii="Calibri" w:hAnsi="Calibri" w:cs="Calibri"/>
                <w:sz w:val="24"/>
                <w:szCs w:val="24"/>
              </w:rPr>
            </w:pPr>
            <w:r>
              <w:rPr>
                <w:rFonts w:ascii="Calibri" w:hAnsi="Calibri" w:cs="Calibri"/>
                <w:sz w:val="24"/>
                <w:szCs w:val="24"/>
              </w:rPr>
              <w:lastRenderedPageBreak/>
              <w:t>L4. C: Futures and LIBOR</w:t>
            </w:r>
          </w:p>
        </w:tc>
      </w:tr>
      <w:tr w:rsidR="000D4EAE" w:rsidRPr="00000672" w:rsidTr="00096E90">
        <w:trPr>
          <w:trHeight w:val="120"/>
        </w:trPr>
        <w:tc>
          <w:tcPr>
            <w:tcW w:w="959" w:type="dxa"/>
            <w:vMerge/>
            <w:vAlign w:val="center"/>
          </w:tcPr>
          <w:p w:rsidR="000D4EAE" w:rsidRDefault="000D4EAE" w:rsidP="00C83676">
            <w:pPr>
              <w:jc w:val="center"/>
              <w:rPr>
                <w:rFonts w:ascii="Calibri" w:hAnsi="Calibri" w:cs="Calibri"/>
                <w:b/>
                <w:sz w:val="24"/>
                <w:szCs w:val="24"/>
              </w:rPr>
            </w:pPr>
          </w:p>
        </w:tc>
        <w:tc>
          <w:tcPr>
            <w:tcW w:w="1975" w:type="dxa"/>
            <w:vAlign w:val="center"/>
          </w:tcPr>
          <w:p w:rsidR="000D4EAE" w:rsidRPr="00000672" w:rsidRDefault="000D4EAE" w:rsidP="00C83676">
            <w:pPr>
              <w:spacing w:line="256" w:lineRule="auto"/>
              <w:jc w:val="center"/>
              <w:rPr>
                <w:rFonts w:ascii="Calibri" w:hAnsi="Calibri" w:cs="Calibri"/>
                <w:sz w:val="24"/>
                <w:szCs w:val="24"/>
              </w:rPr>
            </w:pPr>
          </w:p>
        </w:tc>
        <w:tc>
          <w:tcPr>
            <w:tcW w:w="7126" w:type="dxa"/>
            <w:vAlign w:val="center"/>
          </w:tcPr>
          <w:p w:rsidR="000D4EAE" w:rsidRPr="00000672" w:rsidRDefault="000D4EAE" w:rsidP="00C83676">
            <w:pPr>
              <w:rPr>
                <w:rFonts w:ascii="Calibri" w:hAnsi="Calibri" w:cs="Calibri"/>
                <w:sz w:val="24"/>
                <w:szCs w:val="24"/>
              </w:rPr>
            </w:pPr>
          </w:p>
        </w:tc>
      </w:tr>
      <w:tr w:rsidR="000D4EAE" w:rsidRPr="00000672" w:rsidTr="00096E90">
        <w:trPr>
          <w:trHeight w:val="120"/>
        </w:trPr>
        <w:tc>
          <w:tcPr>
            <w:tcW w:w="959" w:type="dxa"/>
            <w:vMerge/>
            <w:vAlign w:val="center"/>
          </w:tcPr>
          <w:p w:rsidR="000D4EAE" w:rsidRDefault="000D4EAE" w:rsidP="00C83676">
            <w:pPr>
              <w:jc w:val="center"/>
              <w:rPr>
                <w:rFonts w:ascii="Calibri" w:hAnsi="Calibri" w:cs="Calibri"/>
                <w:b/>
                <w:sz w:val="24"/>
                <w:szCs w:val="24"/>
              </w:rPr>
            </w:pPr>
          </w:p>
        </w:tc>
        <w:tc>
          <w:tcPr>
            <w:tcW w:w="1975" w:type="dxa"/>
            <w:vAlign w:val="center"/>
          </w:tcPr>
          <w:p w:rsidR="000D4EAE" w:rsidRPr="00000672" w:rsidRDefault="000D4EAE" w:rsidP="00C83676">
            <w:pPr>
              <w:jc w:val="center"/>
              <w:rPr>
                <w:rFonts w:ascii="Calibri" w:hAnsi="Calibri" w:cs="Calibri"/>
                <w:sz w:val="24"/>
                <w:szCs w:val="24"/>
              </w:rPr>
            </w:pPr>
            <w:r>
              <w:rPr>
                <w:rFonts w:ascii="Calibri" w:hAnsi="Calibri" w:cs="Calibri"/>
                <w:sz w:val="24"/>
                <w:szCs w:val="24"/>
              </w:rPr>
              <w:t>Tutorial 3</w:t>
            </w:r>
          </w:p>
        </w:tc>
        <w:tc>
          <w:tcPr>
            <w:tcW w:w="7126" w:type="dxa"/>
            <w:vAlign w:val="center"/>
          </w:tcPr>
          <w:p w:rsidR="000D4EAE" w:rsidRPr="00000672" w:rsidRDefault="000D4EAE" w:rsidP="00C83676">
            <w:pPr>
              <w:rPr>
                <w:rFonts w:ascii="Calibri" w:hAnsi="Calibri" w:cs="Calibri"/>
                <w:sz w:val="24"/>
                <w:szCs w:val="24"/>
              </w:rPr>
            </w:pPr>
            <w:r>
              <w:rPr>
                <w:rFonts w:ascii="Calibri" w:hAnsi="Calibri" w:cs="Calibri"/>
                <w:sz w:val="24"/>
                <w:szCs w:val="24"/>
              </w:rPr>
              <w:t>Tutorial 3 covering curriculum of previous week</w:t>
            </w:r>
          </w:p>
        </w:tc>
      </w:tr>
      <w:tr w:rsidR="000D4EAE" w:rsidRPr="00000672" w:rsidTr="00096E90">
        <w:trPr>
          <w:trHeight w:val="120"/>
        </w:trPr>
        <w:tc>
          <w:tcPr>
            <w:tcW w:w="959" w:type="dxa"/>
            <w:vMerge w:val="restart"/>
            <w:vAlign w:val="center"/>
          </w:tcPr>
          <w:p w:rsidR="000D4EAE" w:rsidRPr="009B65A9" w:rsidRDefault="000D4EAE" w:rsidP="00C83676">
            <w:pPr>
              <w:jc w:val="center"/>
              <w:rPr>
                <w:rFonts w:ascii="Calibri" w:hAnsi="Calibri" w:cs="Calibri"/>
                <w:b/>
                <w:sz w:val="24"/>
                <w:szCs w:val="24"/>
              </w:rPr>
            </w:pPr>
            <w:r>
              <w:rPr>
                <w:rFonts w:ascii="Calibri" w:hAnsi="Calibri" w:cs="Calibri"/>
                <w:b/>
                <w:sz w:val="24"/>
                <w:szCs w:val="24"/>
              </w:rPr>
              <w:t>5</w:t>
            </w:r>
          </w:p>
        </w:tc>
        <w:tc>
          <w:tcPr>
            <w:tcW w:w="1975" w:type="dxa"/>
            <w:vAlign w:val="center"/>
          </w:tcPr>
          <w:p w:rsidR="000D4EAE" w:rsidRPr="00000672" w:rsidRDefault="000D4EAE" w:rsidP="00C83676">
            <w:pPr>
              <w:jc w:val="center"/>
              <w:rPr>
                <w:rFonts w:ascii="Calibri" w:hAnsi="Calibri" w:cs="Calibri"/>
                <w:sz w:val="24"/>
                <w:szCs w:val="24"/>
              </w:rPr>
            </w:pPr>
            <w:r>
              <w:rPr>
                <w:rFonts w:ascii="Calibri" w:hAnsi="Calibri" w:cs="Calibri"/>
                <w:sz w:val="24"/>
                <w:szCs w:val="24"/>
              </w:rPr>
              <w:t>Lecture 5</w:t>
            </w:r>
          </w:p>
        </w:tc>
        <w:tc>
          <w:tcPr>
            <w:tcW w:w="7126" w:type="dxa"/>
            <w:vAlign w:val="center"/>
          </w:tcPr>
          <w:p w:rsidR="000D4EAE" w:rsidRDefault="000D4EAE" w:rsidP="00C83676">
            <w:pPr>
              <w:rPr>
                <w:rFonts w:ascii="Calibri" w:hAnsi="Calibri" w:cs="Calibri"/>
                <w:sz w:val="24"/>
                <w:szCs w:val="24"/>
              </w:rPr>
            </w:pPr>
            <w:r>
              <w:rPr>
                <w:rFonts w:ascii="Calibri" w:hAnsi="Calibri" w:cs="Calibri"/>
                <w:sz w:val="24"/>
                <w:szCs w:val="24"/>
              </w:rPr>
              <w:t xml:space="preserve">L5. A: </w:t>
            </w:r>
            <w:r w:rsidRPr="00000672">
              <w:rPr>
                <w:rFonts w:ascii="Calibri" w:hAnsi="Calibri" w:cs="Calibri"/>
                <w:sz w:val="24"/>
                <w:szCs w:val="24"/>
              </w:rPr>
              <w:t>Short term interest rate futures (STIRs)</w:t>
            </w:r>
            <w:r>
              <w:rPr>
                <w:rFonts w:ascii="Calibri" w:hAnsi="Calibri" w:cs="Calibri"/>
                <w:sz w:val="24"/>
                <w:szCs w:val="24"/>
              </w:rPr>
              <w:t xml:space="preserve">. </w:t>
            </w:r>
            <w:r w:rsidRPr="00000672">
              <w:rPr>
                <w:rFonts w:ascii="Calibri" w:hAnsi="Calibri" w:cs="Calibri"/>
                <w:sz w:val="24"/>
                <w:szCs w:val="24"/>
              </w:rPr>
              <w:t xml:space="preserve">Eurodollar contracts.  Hedging with STIRs. Long term interest rate futures – bond derivatives.  </w:t>
            </w:r>
          </w:p>
          <w:p w:rsidR="000D4EAE" w:rsidRDefault="000D4EAE" w:rsidP="00C83676">
            <w:pPr>
              <w:rPr>
                <w:rFonts w:ascii="Calibri" w:hAnsi="Calibri" w:cs="Calibri"/>
                <w:sz w:val="24"/>
                <w:szCs w:val="24"/>
              </w:rPr>
            </w:pPr>
          </w:p>
          <w:p w:rsidR="000D4EAE" w:rsidRPr="00000672" w:rsidRDefault="000D4EAE" w:rsidP="00C83676">
            <w:pPr>
              <w:rPr>
                <w:rFonts w:ascii="Calibri" w:hAnsi="Calibri" w:cs="Calibri"/>
                <w:sz w:val="24"/>
                <w:szCs w:val="24"/>
              </w:rPr>
            </w:pPr>
            <w:r>
              <w:rPr>
                <w:rFonts w:ascii="Calibri" w:hAnsi="Calibri" w:cs="Calibri"/>
                <w:sz w:val="24"/>
                <w:szCs w:val="24"/>
              </w:rPr>
              <w:t xml:space="preserve">L5. B: </w:t>
            </w:r>
            <w:r w:rsidRPr="00000672">
              <w:rPr>
                <w:rFonts w:ascii="Calibri" w:hAnsi="Calibri" w:cs="Calibri"/>
                <w:sz w:val="24"/>
                <w:szCs w:val="24"/>
              </w:rPr>
              <w:t>Interest rate swaps</w:t>
            </w:r>
            <w:r>
              <w:rPr>
                <w:rFonts w:ascii="Calibri" w:hAnsi="Calibri" w:cs="Calibri"/>
                <w:sz w:val="24"/>
                <w:szCs w:val="24"/>
              </w:rPr>
              <w:t xml:space="preserve"> - how they work and how to value</w:t>
            </w:r>
          </w:p>
        </w:tc>
      </w:tr>
      <w:tr w:rsidR="000D4EAE" w:rsidRPr="00000672" w:rsidTr="00096E90">
        <w:trPr>
          <w:trHeight w:val="120"/>
        </w:trPr>
        <w:tc>
          <w:tcPr>
            <w:tcW w:w="959" w:type="dxa"/>
            <w:vMerge/>
            <w:vAlign w:val="center"/>
          </w:tcPr>
          <w:p w:rsidR="000D4EAE" w:rsidRDefault="000D4EAE" w:rsidP="00C83676">
            <w:pPr>
              <w:jc w:val="center"/>
              <w:rPr>
                <w:rFonts w:ascii="Calibri" w:hAnsi="Calibri" w:cs="Calibri"/>
                <w:b/>
                <w:sz w:val="24"/>
                <w:szCs w:val="24"/>
              </w:rPr>
            </w:pPr>
          </w:p>
        </w:tc>
        <w:tc>
          <w:tcPr>
            <w:tcW w:w="1975" w:type="dxa"/>
            <w:vAlign w:val="center"/>
          </w:tcPr>
          <w:p w:rsidR="000D4EAE" w:rsidRPr="00000672" w:rsidRDefault="000D4EAE" w:rsidP="00C83676">
            <w:pPr>
              <w:jc w:val="center"/>
              <w:rPr>
                <w:rFonts w:ascii="Calibri" w:hAnsi="Calibri" w:cs="Calibri"/>
                <w:sz w:val="24"/>
                <w:szCs w:val="24"/>
              </w:rPr>
            </w:pPr>
          </w:p>
        </w:tc>
        <w:tc>
          <w:tcPr>
            <w:tcW w:w="7126" w:type="dxa"/>
            <w:vAlign w:val="center"/>
          </w:tcPr>
          <w:p w:rsidR="000D4EAE" w:rsidRPr="00000672" w:rsidRDefault="000D4EAE" w:rsidP="00C83676">
            <w:pPr>
              <w:rPr>
                <w:rFonts w:ascii="Calibri" w:hAnsi="Calibri" w:cs="Calibri"/>
                <w:sz w:val="24"/>
                <w:szCs w:val="24"/>
              </w:rPr>
            </w:pPr>
          </w:p>
        </w:tc>
      </w:tr>
      <w:tr w:rsidR="000D4EAE" w:rsidRPr="00000672" w:rsidTr="00096E90">
        <w:trPr>
          <w:trHeight w:val="120"/>
        </w:trPr>
        <w:tc>
          <w:tcPr>
            <w:tcW w:w="959" w:type="dxa"/>
            <w:vMerge/>
            <w:vAlign w:val="center"/>
          </w:tcPr>
          <w:p w:rsidR="000D4EAE" w:rsidRDefault="000D4EAE" w:rsidP="00C83676">
            <w:pPr>
              <w:jc w:val="center"/>
              <w:rPr>
                <w:rFonts w:ascii="Calibri" w:hAnsi="Calibri" w:cs="Calibri"/>
                <w:b/>
                <w:sz w:val="24"/>
                <w:szCs w:val="24"/>
              </w:rPr>
            </w:pPr>
          </w:p>
        </w:tc>
        <w:tc>
          <w:tcPr>
            <w:tcW w:w="1975" w:type="dxa"/>
            <w:vAlign w:val="center"/>
          </w:tcPr>
          <w:p w:rsidR="000D4EAE" w:rsidRPr="00000672" w:rsidRDefault="000D4EAE" w:rsidP="00C83676">
            <w:pPr>
              <w:jc w:val="center"/>
              <w:rPr>
                <w:rFonts w:ascii="Calibri" w:hAnsi="Calibri" w:cs="Calibri"/>
                <w:sz w:val="24"/>
                <w:szCs w:val="24"/>
              </w:rPr>
            </w:pPr>
            <w:r>
              <w:rPr>
                <w:rFonts w:ascii="Calibri" w:hAnsi="Calibri" w:cs="Calibri"/>
                <w:sz w:val="24"/>
                <w:szCs w:val="24"/>
              </w:rPr>
              <w:t>Tutorial 4</w:t>
            </w:r>
          </w:p>
        </w:tc>
        <w:tc>
          <w:tcPr>
            <w:tcW w:w="7126" w:type="dxa"/>
            <w:vAlign w:val="center"/>
          </w:tcPr>
          <w:p w:rsidR="000D4EAE" w:rsidRPr="00000672" w:rsidRDefault="000D4EAE" w:rsidP="00C83676">
            <w:pPr>
              <w:jc w:val="both"/>
              <w:rPr>
                <w:rFonts w:ascii="Calibri" w:hAnsi="Calibri" w:cs="Calibri"/>
                <w:sz w:val="24"/>
                <w:szCs w:val="24"/>
              </w:rPr>
            </w:pPr>
            <w:r>
              <w:rPr>
                <w:rFonts w:ascii="Calibri" w:hAnsi="Calibri" w:cs="Calibri"/>
                <w:sz w:val="24"/>
                <w:szCs w:val="24"/>
              </w:rPr>
              <w:t>Tutorial 4 covering curriculum of previous week</w:t>
            </w:r>
          </w:p>
        </w:tc>
      </w:tr>
      <w:tr w:rsidR="000D4EAE" w:rsidRPr="00000672" w:rsidTr="00096E90">
        <w:trPr>
          <w:trHeight w:val="120"/>
        </w:trPr>
        <w:tc>
          <w:tcPr>
            <w:tcW w:w="959" w:type="dxa"/>
            <w:vAlign w:val="center"/>
          </w:tcPr>
          <w:p w:rsidR="000D4EAE" w:rsidRDefault="000D4EAE" w:rsidP="00C83676">
            <w:pPr>
              <w:jc w:val="center"/>
              <w:rPr>
                <w:rFonts w:ascii="Calibri" w:hAnsi="Calibri" w:cs="Calibri"/>
                <w:b/>
                <w:sz w:val="24"/>
                <w:szCs w:val="24"/>
              </w:rPr>
            </w:pPr>
            <w:r>
              <w:rPr>
                <w:rFonts w:ascii="Calibri" w:hAnsi="Calibri" w:cs="Calibri"/>
                <w:b/>
                <w:sz w:val="24"/>
                <w:szCs w:val="24"/>
              </w:rPr>
              <w:t>6</w:t>
            </w:r>
          </w:p>
        </w:tc>
        <w:tc>
          <w:tcPr>
            <w:tcW w:w="1975" w:type="dxa"/>
          </w:tcPr>
          <w:p w:rsidR="000D4EAE" w:rsidRDefault="000D4EAE" w:rsidP="00C83676">
            <w:pPr>
              <w:jc w:val="center"/>
              <w:rPr>
                <w:rFonts w:ascii="Calibri" w:hAnsi="Calibri" w:cs="Calibri"/>
                <w:sz w:val="24"/>
                <w:szCs w:val="24"/>
              </w:rPr>
            </w:pPr>
            <w:r>
              <w:rPr>
                <w:rFonts w:ascii="Calibri" w:hAnsi="Calibri" w:cs="Calibri"/>
                <w:sz w:val="24"/>
                <w:szCs w:val="24"/>
              </w:rPr>
              <w:t>Tutorial 5</w:t>
            </w:r>
          </w:p>
        </w:tc>
        <w:tc>
          <w:tcPr>
            <w:tcW w:w="7126" w:type="dxa"/>
            <w:vAlign w:val="center"/>
          </w:tcPr>
          <w:p w:rsidR="000D4EAE" w:rsidRPr="00000672" w:rsidRDefault="000D4EAE" w:rsidP="00C83676">
            <w:pPr>
              <w:jc w:val="both"/>
              <w:rPr>
                <w:rFonts w:ascii="Calibri" w:hAnsi="Calibri" w:cs="Calibri"/>
                <w:sz w:val="24"/>
                <w:szCs w:val="24"/>
              </w:rPr>
            </w:pPr>
            <w:r>
              <w:rPr>
                <w:rFonts w:ascii="Calibri" w:hAnsi="Calibri" w:cs="Calibri"/>
                <w:sz w:val="24"/>
                <w:szCs w:val="24"/>
              </w:rPr>
              <w:t>Tutorial 5 covering curriculum of previous week</w:t>
            </w:r>
          </w:p>
        </w:tc>
      </w:tr>
    </w:tbl>
    <w:p w:rsidR="002A6451" w:rsidRPr="00000672" w:rsidRDefault="00620E59" w:rsidP="00C71EEE">
      <w:pPr>
        <w:rPr>
          <w:rFonts w:ascii="Calibri" w:hAnsi="Calibri" w:cs="Calibri"/>
        </w:rPr>
      </w:pPr>
      <w:r w:rsidRPr="00000672">
        <w:rPr>
          <w:rFonts w:ascii="Calibri" w:hAnsi="Calibri" w:cs="Calibri"/>
        </w:rPr>
        <w:t xml:space="preserve"> </w:t>
      </w:r>
    </w:p>
    <w:sectPr w:rsidR="002A6451" w:rsidRPr="00000672" w:rsidSect="008845A1">
      <w:footerReference w:type="even" r:id="rId8"/>
      <w:endnotePr>
        <w:numFmt w:val="decimal"/>
      </w:endnotePr>
      <w:pgSz w:w="12242" w:h="15842" w:code="1"/>
      <w:pgMar w:top="1134" w:right="851" w:bottom="851" w:left="851" w:header="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201C" w:rsidRDefault="00F6201C">
      <w:pPr>
        <w:spacing w:line="20" w:lineRule="exact"/>
        <w:rPr>
          <w:sz w:val="24"/>
        </w:rPr>
      </w:pPr>
    </w:p>
  </w:endnote>
  <w:endnote w:type="continuationSeparator" w:id="0">
    <w:p w:rsidR="00F6201C" w:rsidRDefault="00F6201C">
      <w:r>
        <w:rPr>
          <w:sz w:val="24"/>
        </w:rPr>
        <w:t xml:space="preserve"> </w:t>
      </w:r>
    </w:p>
  </w:endnote>
  <w:endnote w:type="continuationNotice" w:id="1">
    <w:p w:rsidR="00F6201C" w:rsidRDefault="00F6201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5AF" w:rsidRDefault="001025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74</w:t>
    </w:r>
    <w:r>
      <w:rPr>
        <w:rStyle w:val="PageNumber"/>
      </w:rPr>
      <w:fldChar w:fldCharType="end"/>
    </w:r>
  </w:p>
  <w:p w:rsidR="001025AF" w:rsidRDefault="00102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201C" w:rsidRDefault="00F6201C">
      <w:r>
        <w:rPr>
          <w:sz w:val="24"/>
        </w:rPr>
        <w:separator/>
      </w:r>
    </w:p>
  </w:footnote>
  <w:footnote w:type="continuationSeparator" w:id="0">
    <w:p w:rsidR="00F6201C" w:rsidRDefault="00F62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C1D"/>
    <w:multiLevelType w:val="multilevel"/>
    <w:tmpl w:val="D87C8B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33063"/>
    <w:multiLevelType w:val="hybridMultilevel"/>
    <w:tmpl w:val="E71E1DB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E7531F"/>
    <w:multiLevelType w:val="hybridMultilevel"/>
    <w:tmpl w:val="133A1F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6218F"/>
    <w:multiLevelType w:val="hybridMultilevel"/>
    <w:tmpl w:val="65CCB3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9C5A0F"/>
    <w:multiLevelType w:val="singleLevel"/>
    <w:tmpl w:val="08090005"/>
    <w:lvl w:ilvl="0">
      <w:start w:val="1"/>
      <w:numFmt w:val="bullet"/>
      <w:lvlText w:val=""/>
      <w:lvlJc w:val="left"/>
      <w:pPr>
        <w:ind w:left="720" w:hanging="360"/>
      </w:pPr>
      <w:rPr>
        <w:rFonts w:ascii="Wingdings" w:hAnsi="Wingdings" w:hint="default"/>
      </w:rPr>
    </w:lvl>
  </w:abstractNum>
  <w:abstractNum w:abstractNumId="5" w15:restartNumberingAfterBreak="0">
    <w:nsid w:val="09C86A86"/>
    <w:multiLevelType w:val="hybridMultilevel"/>
    <w:tmpl w:val="A78E67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545923"/>
    <w:multiLevelType w:val="hybridMultilevel"/>
    <w:tmpl w:val="DF7E7E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ACA0BF4"/>
    <w:multiLevelType w:val="hybridMultilevel"/>
    <w:tmpl w:val="F4EEF4B8"/>
    <w:lvl w:ilvl="0" w:tplc="08090005">
      <w:start w:val="1"/>
      <w:numFmt w:val="bullet"/>
      <w:lvlText w:val=""/>
      <w:lvlJc w:val="left"/>
      <w:pPr>
        <w:ind w:left="360" w:hanging="360"/>
      </w:pPr>
      <w:rPr>
        <w:rFonts w:ascii="Wingdings" w:hAnsi="Wingdings"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8475CA"/>
    <w:multiLevelType w:val="hybridMultilevel"/>
    <w:tmpl w:val="EA10E9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0017B6"/>
    <w:multiLevelType w:val="hybridMultilevel"/>
    <w:tmpl w:val="9B86D530"/>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C1E0E5E"/>
    <w:multiLevelType w:val="hybridMultilevel"/>
    <w:tmpl w:val="D3F86A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7526B1"/>
    <w:multiLevelType w:val="hybridMultilevel"/>
    <w:tmpl w:val="2BDAD7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871336"/>
    <w:multiLevelType w:val="hybridMultilevel"/>
    <w:tmpl w:val="32A690A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11B037AC"/>
    <w:multiLevelType w:val="hybridMultilevel"/>
    <w:tmpl w:val="5EAC6BC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50F186B"/>
    <w:multiLevelType w:val="hybridMultilevel"/>
    <w:tmpl w:val="CDA6D89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3E1AE6"/>
    <w:multiLevelType w:val="hybridMultilevel"/>
    <w:tmpl w:val="61182D4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6212563"/>
    <w:multiLevelType w:val="hybridMultilevel"/>
    <w:tmpl w:val="E57E8D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514215"/>
    <w:multiLevelType w:val="hybridMultilevel"/>
    <w:tmpl w:val="163E888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C912D5B"/>
    <w:multiLevelType w:val="hybridMultilevel"/>
    <w:tmpl w:val="04767E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D0C1D86"/>
    <w:multiLevelType w:val="hybridMultilevel"/>
    <w:tmpl w:val="3350CC1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DD05A4B"/>
    <w:multiLevelType w:val="hybridMultilevel"/>
    <w:tmpl w:val="946672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792D73"/>
    <w:multiLevelType w:val="hybridMultilevel"/>
    <w:tmpl w:val="AF5E277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13F26AA"/>
    <w:multiLevelType w:val="hybridMultilevel"/>
    <w:tmpl w:val="232C93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1B13819"/>
    <w:multiLevelType w:val="hybridMultilevel"/>
    <w:tmpl w:val="8EEC6C6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23802B07"/>
    <w:multiLevelType w:val="hybridMultilevel"/>
    <w:tmpl w:val="ED9E608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4062BC4"/>
    <w:multiLevelType w:val="hybridMultilevel"/>
    <w:tmpl w:val="F4ACFF8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71F7949"/>
    <w:multiLevelType w:val="hybridMultilevel"/>
    <w:tmpl w:val="79EA6CE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A263B76"/>
    <w:multiLevelType w:val="hybridMultilevel"/>
    <w:tmpl w:val="D26CFFD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AEB467E"/>
    <w:multiLevelType w:val="hybridMultilevel"/>
    <w:tmpl w:val="895E61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522D23"/>
    <w:multiLevelType w:val="hybridMultilevel"/>
    <w:tmpl w:val="B6E043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FE763BB"/>
    <w:multiLevelType w:val="hybridMultilevel"/>
    <w:tmpl w:val="9DA2E90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0642246"/>
    <w:multiLevelType w:val="hybridMultilevel"/>
    <w:tmpl w:val="1A7448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18C0304"/>
    <w:multiLevelType w:val="hybridMultilevel"/>
    <w:tmpl w:val="A7F04D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19903D1"/>
    <w:multiLevelType w:val="hybridMultilevel"/>
    <w:tmpl w:val="142EA3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49E3CAF"/>
    <w:multiLevelType w:val="hybridMultilevel"/>
    <w:tmpl w:val="A8B6FB0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59C50F8"/>
    <w:multiLevelType w:val="hybridMultilevel"/>
    <w:tmpl w:val="94BA2AD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86C3E4A"/>
    <w:multiLevelType w:val="singleLevel"/>
    <w:tmpl w:val="08090005"/>
    <w:lvl w:ilvl="0">
      <w:start w:val="1"/>
      <w:numFmt w:val="bullet"/>
      <w:lvlText w:val=""/>
      <w:lvlJc w:val="left"/>
      <w:pPr>
        <w:ind w:left="720" w:hanging="360"/>
      </w:pPr>
      <w:rPr>
        <w:rFonts w:ascii="Wingdings" w:hAnsi="Wingdings" w:hint="default"/>
      </w:rPr>
    </w:lvl>
  </w:abstractNum>
  <w:abstractNum w:abstractNumId="37" w15:restartNumberingAfterBreak="0">
    <w:nsid w:val="43875CAB"/>
    <w:multiLevelType w:val="hybridMultilevel"/>
    <w:tmpl w:val="E846461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5051AE0"/>
    <w:multiLevelType w:val="hybridMultilevel"/>
    <w:tmpl w:val="7382B24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6864819"/>
    <w:multiLevelType w:val="hybridMultilevel"/>
    <w:tmpl w:val="3FF409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B746CB0"/>
    <w:multiLevelType w:val="hybridMultilevel"/>
    <w:tmpl w:val="1CBE25B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DAF70B4"/>
    <w:multiLevelType w:val="singleLevel"/>
    <w:tmpl w:val="08090005"/>
    <w:lvl w:ilvl="0">
      <w:start w:val="1"/>
      <w:numFmt w:val="bullet"/>
      <w:lvlText w:val=""/>
      <w:lvlJc w:val="left"/>
      <w:pPr>
        <w:ind w:left="1080" w:hanging="360"/>
      </w:pPr>
      <w:rPr>
        <w:rFonts w:ascii="Wingdings" w:hAnsi="Wingdings" w:hint="default"/>
      </w:rPr>
    </w:lvl>
  </w:abstractNum>
  <w:abstractNum w:abstractNumId="42" w15:restartNumberingAfterBreak="0">
    <w:nsid w:val="4E3B5FFF"/>
    <w:multiLevelType w:val="hybridMultilevel"/>
    <w:tmpl w:val="244840E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0E52CCA"/>
    <w:multiLevelType w:val="singleLevel"/>
    <w:tmpl w:val="08090005"/>
    <w:lvl w:ilvl="0">
      <w:start w:val="1"/>
      <w:numFmt w:val="bullet"/>
      <w:lvlText w:val=""/>
      <w:lvlJc w:val="left"/>
      <w:pPr>
        <w:ind w:left="720" w:hanging="360"/>
      </w:pPr>
      <w:rPr>
        <w:rFonts w:ascii="Wingdings" w:hAnsi="Wingdings" w:hint="default"/>
      </w:rPr>
    </w:lvl>
  </w:abstractNum>
  <w:abstractNum w:abstractNumId="44" w15:restartNumberingAfterBreak="0">
    <w:nsid w:val="531A438E"/>
    <w:multiLevelType w:val="hybridMultilevel"/>
    <w:tmpl w:val="BCE2DD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4034305"/>
    <w:multiLevelType w:val="hybridMultilevel"/>
    <w:tmpl w:val="D660DF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A746D45"/>
    <w:multiLevelType w:val="hybridMultilevel"/>
    <w:tmpl w:val="88BC0F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C963393"/>
    <w:multiLevelType w:val="hybridMultilevel"/>
    <w:tmpl w:val="A3BABF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E053AA7"/>
    <w:multiLevelType w:val="singleLevel"/>
    <w:tmpl w:val="08090005"/>
    <w:lvl w:ilvl="0">
      <w:start w:val="1"/>
      <w:numFmt w:val="bullet"/>
      <w:lvlText w:val=""/>
      <w:lvlJc w:val="left"/>
      <w:pPr>
        <w:ind w:left="720" w:hanging="360"/>
      </w:pPr>
      <w:rPr>
        <w:rFonts w:ascii="Wingdings" w:hAnsi="Wingdings" w:hint="default"/>
      </w:rPr>
    </w:lvl>
  </w:abstractNum>
  <w:abstractNum w:abstractNumId="49" w15:restartNumberingAfterBreak="0">
    <w:nsid w:val="5F1E4DF8"/>
    <w:multiLevelType w:val="hybridMultilevel"/>
    <w:tmpl w:val="9868463A"/>
    <w:lvl w:ilvl="0" w:tplc="08090005">
      <w:start w:val="1"/>
      <w:numFmt w:val="bullet"/>
      <w:lvlText w:val=""/>
      <w:lvlJc w:val="left"/>
      <w:pPr>
        <w:ind w:left="720" w:hanging="360"/>
      </w:pPr>
      <w:rPr>
        <w:rFonts w:ascii="Wingdings" w:hAnsi="Wingdings" w:hint="default"/>
      </w:rPr>
    </w:lvl>
    <w:lvl w:ilvl="1" w:tplc="83D281B4">
      <w:numFmt w:val="bullet"/>
      <w:lvlText w:val="-"/>
      <w:lvlJc w:val="left"/>
      <w:pPr>
        <w:ind w:left="1440" w:hanging="360"/>
      </w:pPr>
      <w:rPr>
        <w:rFonts w:ascii="Calibri" w:eastAsia="Calibri"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2437286"/>
    <w:multiLevelType w:val="hybridMultilevel"/>
    <w:tmpl w:val="A18AB6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65A66AC2"/>
    <w:multiLevelType w:val="hybridMultilevel"/>
    <w:tmpl w:val="F47CC0E2"/>
    <w:lvl w:ilvl="0" w:tplc="903269B6">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2" w15:restartNumberingAfterBreak="0">
    <w:nsid w:val="69703EBB"/>
    <w:multiLevelType w:val="hybridMultilevel"/>
    <w:tmpl w:val="80F485D8"/>
    <w:lvl w:ilvl="0" w:tplc="08090005">
      <w:start w:val="1"/>
      <w:numFmt w:val="bullet"/>
      <w:lvlText w:val=""/>
      <w:lvlJc w:val="left"/>
      <w:pPr>
        <w:ind w:left="360" w:hanging="360"/>
      </w:pPr>
      <w:rPr>
        <w:rFonts w:ascii="Wingdings" w:hAnsi="Wingdings"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D54720C"/>
    <w:multiLevelType w:val="hybridMultilevel"/>
    <w:tmpl w:val="155E1F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DA80824"/>
    <w:multiLevelType w:val="hybridMultilevel"/>
    <w:tmpl w:val="E446F5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19D64AC"/>
    <w:multiLevelType w:val="hybridMultilevel"/>
    <w:tmpl w:val="8272CA6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27372DA"/>
    <w:multiLevelType w:val="hybridMultilevel"/>
    <w:tmpl w:val="B9B854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A7C3B84"/>
    <w:multiLevelType w:val="hybridMultilevel"/>
    <w:tmpl w:val="D2C2EB4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7AB24066"/>
    <w:multiLevelType w:val="hybridMultilevel"/>
    <w:tmpl w:val="59EC449A"/>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7BEC61CE"/>
    <w:multiLevelType w:val="hybridMultilevel"/>
    <w:tmpl w:val="F1AAD1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CEF376B"/>
    <w:multiLevelType w:val="hybridMultilevel"/>
    <w:tmpl w:val="83282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D05698F"/>
    <w:multiLevelType w:val="hybridMultilevel"/>
    <w:tmpl w:val="DA7C84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EEE4F0F"/>
    <w:multiLevelType w:val="singleLevel"/>
    <w:tmpl w:val="08090005"/>
    <w:lvl w:ilvl="0">
      <w:start w:val="1"/>
      <w:numFmt w:val="bullet"/>
      <w:lvlText w:val=""/>
      <w:lvlJc w:val="left"/>
      <w:pPr>
        <w:ind w:left="360" w:hanging="360"/>
      </w:pPr>
      <w:rPr>
        <w:rFonts w:ascii="Wingdings" w:hAnsi="Wingdings" w:hint="default"/>
      </w:rPr>
    </w:lvl>
  </w:abstractNum>
  <w:abstractNum w:abstractNumId="63" w15:restartNumberingAfterBreak="0">
    <w:nsid w:val="7F634491"/>
    <w:multiLevelType w:val="hybridMultilevel"/>
    <w:tmpl w:val="665C32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2"/>
  </w:num>
  <w:num w:numId="2">
    <w:abstractNumId w:val="41"/>
  </w:num>
  <w:num w:numId="3">
    <w:abstractNumId w:val="48"/>
  </w:num>
  <w:num w:numId="4">
    <w:abstractNumId w:val="43"/>
  </w:num>
  <w:num w:numId="5">
    <w:abstractNumId w:val="4"/>
  </w:num>
  <w:num w:numId="6">
    <w:abstractNumId w:val="19"/>
  </w:num>
  <w:num w:numId="7">
    <w:abstractNumId w:val="45"/>
  </w:num>
  <w:num w:numId="8">
    <w:abstractNumId w:val="29"/>
  </w:num>
  <w:num w:numId="9">
    <w:abstractNumId w:val="2"/>
  </w:num>
  <w:num w:numId="10">
    <w:abstractNumId w:val="36"/>
  </w:num>
  <w:num w:numId="11">
    <w:abstractNumId w:val="17"/>
  </w:num>
  <w:num w:numId="12">
    <w:abstractNumId w:val="28"/>
  </w:num>
  <w:num w:numId="13">
    <w:abstractNumId w:val="25"/>
  </w:num>
  <w:num w:numId="14">
    <w:abstractNumId w:val="24"/>
  </w:num>
  <w:num w:numId="15">
    <w:abstractNumId w:val="58"/>
  </w:num>
  <w:num w:numId="16">
    <w:abstractNumId w:val="30"/>
  </w:num>
  <w:num w:numId="17">
    <w:abstractNumId w:val="1"/>
  </w:num>
  <w:num w:numId="18">
    <w:abstractNumId w:val="14"/>
  </w:num>
  <w:num w:numId="19">
    <w:abstractNumId w:val="54"/>
  </w:num>
  <w:num w:numId="20">
    <w:abstractNumId w:val="49"/>
  </w:num>
  <w:num w:numId="21">
    <w:abstractNumId w:val="31"/>
  </w:num>
  <w:num w:numId="22">
    <w:abstractNumId w:val="57"/>
  </w:num>
  <w:num w:numId="23">
    <w:abstractNumId w:val="22"/>
  </w:num>
  <w:num w:numId="24">
    <w:abstractNumId w:val="56"/>
  </w:num>
  <w:num w:numId="25">
    <w:abstractNumId w:val="33"/>
  </w:num>
  <w:num w:numId="26">
    <w:abstractNumId w:val="60"/>
  </w:num>
  <w:num w:numId="27">
    <w:abstractNumId w:val="39"/>
  </w:num>
  <w:num w:numId="28">
    <w:abstractNumId w:val="5"/>
  </w:num>
  <w:num w:numId="29">
    <w:abstractNumId w:val="20"/>
  </w:num>
  <w:num w:numId="30">
    <w:abstractNumId w:val="10"/>
  </w:num>
  <w:num w:numId="31">
    <w:abstractNumId w:val="53"/>
  </w:num>
  <w:num w:numId="32">
    <w:abstractNumId w:val="61"/>
  </w:num>
  <w:num w:numId="33">
    <w:abstractNumId w:val="59"/>
  </w:num>
  <w:num w:numId="34">
    <w:abstractNumId w:val="8"/>
  </w:num>
  <w:num w:numId="35">
    <w:abstractNumId w:val="51"/>
  </w:num>
  <w:num w:numId="36">
    <w:abstractNumId w:val="16"/>
  </w:num>
  <w:num w:numId="37">
    <w:abstractNumId w:val="12"/>
  </w:num>
  <w:num w:numId="38">
    <w:abstractNumId w:val="15"/>
  </w:num>
  <w:num w:numId="39">
    <w:abstractNumId w:val="40"/>
  </w:num>
  <w:num w:numId="40">
    <w:abstractNumId w:val="35"/>
  </w:num>
  <w:num w:numId="41">
    <w:abstractNumId w:val="3"/>
  </w:num>
  <w:num w:numId="42">
    <w:abstractNumId w:val="47"/>
  </w:num>
  <w:num w:numId="43">
    <w:abstractNumId w:val="26"/>
  </w:num>
  <w:num w:numId="44">
    <w:abstractNumId w:val="6"/>
  </w:num>
  <w:num w:numId="45">
    <w:abstractNumId w:val="37"/>
  </w:num>
  <w:num w:numId="46">
    <w:abstractNumId w:val="42"/>
  </w:num>
  <w:num w:numId="47">
    <w:abstractNumId w:val="21"/>
  </w:num>
  <w:num w:numId="48">
    <w:abstractNumId w:val="27"/>
  </w:num>
  <w:num w:numId="49">
    <w:abstractNumId w:val="44"/>
  </w:num>
  <w:num w:numId="50">
    <w:abstractNumId w:val="52"/>
  </w:num>
  <w:num w:numId="51">
    <w:abstractNumId w:val="7"/>
  </w:num>
  <w:num w:numId="52">
    <w:abstractNumId w:val="11"/>
  </w:num>
  <w:num w:numId="53">
    <w:abstractNumId w:val="9"/>
  </w:num>
  <w:num w:numId="54">
    <w:abstractNumId w:val="18"/>
  </w:num>
  <w:num w:numId="55">
    <w:abstractNumId w:val="13"/>
  </w:num>
  <w:num w:numId="56">
    <w:abstractNumId w:val="32"/>
  </w:num>
  <w:num w:numId="57">
    <w:abstractNumId w:val="50"/>
  </w:num>
  <w:num w:numId="58">
    <w:abstractNumId w:val="34"/>
  </w:num>
  <w:num w:numId="59">
    <w:abstractNumId w:val="23"/>
  </w:num>
  <w:num w:numId="60">
    <w:abstractNumId w:val="55"/>
  </w:num>
  <w:num w:numId="61">
    <w:abstractNumId w:val="0"/>
  </w:num>
  <w:num w:numId="62">
    <w:abstractNumId w:val="38"/>
  </w:num>
  <w:num w:numId="63">
    <w:abstractNumId w:val="46"/>
  </w:num>
  <w:num w:numId="64">
    <w:abstractNumId w:val="6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A6E"/>
    <w:rsid w:val="00000672"/>
    <w:rsid w:val="000019D7"/>
    <w:rsid w:val="00001C15"/>
    <w:rsid w:val="00003802"/>
    <w:rsid w:val="00004289"/>
    <w:rsid w:val="00005131"/>
    <w:rsid w:val="0000697D"/>
    <w:rsid w:val="000114C4"/>
    <w:rsid w:val="000141C7"/>
    <w:rsid w:val="00015F97"/>
    <w:rsid w:val="00016105"/>
    <w:rsid w:val="000177B8"/>
    <w:rsid w:val="0002000C"/>
    <w:rsid w:val="00021AB6"/>
    <w:rsid w:val="0003052B"/>
    <w:rsid w:val="00032BF8"/>
    <w:rsid w:val="000351E0"/>
    <w:rsid w:val="000364B1"/>
    <w:rsid w:val="0004174F"/>
    <w:rsid w:val="000448E9"/>
    <w:rsid w:val="000526E7"/>
    <w:rsid w:val="00053347"/>
    <w:rsid w:val="000617A2"/>
    <w:rsid w:val="00061E32"/>
    <w:rsid w:val="00064A80"/>
    <w:rsid w:val="00072397"/>
    <w:rsid w:val="00073B49"/>
    <w:rsid w:val="00074C35"/>
    <w:rsid w:val="00074D8E"/>
    <w:rsid w:val="00075AA0"/>
    <w:rsid w:val="00076CE0"/>
    <w:rsid w:val="00081E1C"/>
    <w:rsid w:val="00083CA5"/>
    <w:rsid w:val="00084229"/>
    <w:rsid w:val="00084AE6"/>
    <w:rsid w:val="00084E50"/>
    <w:rsid w:val="0008590D"/>
    <w:rsid w:val="000860C0"/>
    <w:rsid w:val="000909A0"/>
    <w:rsid w:val="00090A1E"/>
    <w:rsid w:val="00091317"/>
    <w:rsid w:val="00092FC9"/>
    <w:rsid w:val="00096E90"/>
    <w:rsid w:val="000A61CF"/>
    <w:rsid w:val="000B2692"/>
    <w:rsid w:val="000B4CA1"/>
    <w:rsid w:val="000B782C"/>
    <w:rsid w:val="000C01C9"/>
    <w:rsid w:val="000C3A83"/>
    <w:rsid w:val="000D04D6"/>
    <w:rsid w:val="000D091B"/>
    <w:rsid w:val="000D0AAB"/>
    <w:rsid w:val="000D4238"/>
    <w:rsid w:val="000D4EAE"/>
    <w:rsid w:val="000D5656"/>
    <w:rsid w:val="000E081C"/>
    <w:rsid w:val="000E271A"/>
    <w:rsid w:val="000E4903"/>
    <w:rsid w:val="000E578F"/>
    <w:rsid w:val="000E6FC4"/>
    <w:rsid w:val="000F03E3"/>
    <w:rsid w:val="000F3803"/>
    <w:rsid w:val="000F4187"/>
    <w:rsid w:val="00101EB7"/>
    <w:rsid w:val="001025AF"/>
    <w:rsid w:val="0010498B"/>
    <w:rsid w:val="001056EA"/>
    <w:rsid w:val="00106FEC"/>
    <w:rsid w:val="001110DD"/>
    <w:rsid w:val="00111291"/>
    <w:rsid w:val="001129B2"/>
    <w:rsid w:val="001211BC"/>
    <w:rsid w:val="001224F9"/>
    <w:rsid w:val="00122E84"/>
    <w:rsid w:val="00123399"/>
    <w:rsid w:val="001237A1"/>
    <w:rsid w:val="001242D3"/>
    <w:rsid w:val="001300E1"/>
    <w:rsid w:val="0013123B"/>
    <w:rsid w:val="001363CF"/>
    <w:rsid w:val="00136BC7"/>
    <w:rsid w:val="00142F38"/>
    <w:rsid w:val="001431AC"/>
    <w:rsid w:val="0014365E"/>
    <w:rsid w:val="00147B58"/>
    <w:rsid w:val="00147F36"/>
    <w:rsid w:val="00153CE1"/>
    <w:rsid w:val="00153F63"/>
    <w:rsid w:val="00156193"/>
    <w:rsid w:val="001571BD"/>
    <w:rsid w:val="00157AAB"/>
    <w:rsid w:val="00162607"/>
    <w:rsid w:val="001665A5"/>
    <w:rsid w:val="001668ED"/>
    <w:rsid w:val="0016723B"/>
    <w:rsid w:val="00171F72"/>
    <w:rsid w:val="0017547A"/>
    <w:rsid w:val="0017611E"/>
    <w:rsid w:val="0018168D"/>
    <w:rsid w:val="00183701"/>
    <w:rsid w:val="00190003"/>
    <w:rsid w:val="001903BF"/>
    <w:rsid w:val="00192006"/>
    <w:rsid w:val="00192232"/>
    <w:rsid w:val="0019294F"/>
    <w:rsid w:val="00192D4D"/>
    <w:rsid w:val="001979E7"/>
    <w:rsid w:val="001A05AB"/>
    <w:rsid w:val="001A2966"/>
    <w:rsid w:val="001B085A"/>
    <w:rsid w:val="001B0EB3"/>
    <w:rsid w:val="001B146A"/>
    <w:rsid w:val="001B6F57"/>
    <w:rsid w:val="001C42AE"/>
    <w:rsid w:val="001C47E7"/>
    <w:rsid w:val="001C7E4E"/>
    <w:rsid w:val="001D14F5"/>
    <w:rsid w:val="001D4460"/>
    <w:rsid w:val="001D5C0F"/>
    <w:rsid w:val="001E1C67"/>
    <w:rsid w:val="001E3A8C"/>
    <w:rsid w:val="001F499C"/>
    <w:rsid w:val="001F5B50"/>
    <w:rsid w:val="001F60E2"/>
    <w:rsid w:val="001F615B"/>
    <w:rsid w:val="00205C07"/>
    <w:rsid w:val="00214681"/>
    <w:rsid w:val="002201DA"/>
    <w:rsid w:val="0022578D"/>
    <w:rsid w:val="00226633"/>
    <w:rsid w:val="00227652"/>
    <w:rsid w:val="0023468E"/>
    <w:rsid w:val="00236EB0"/>
    <w:rsid w:val="00237920"/>
    <w:rsid w:val="00240E69"/>
    <w:rsid w:val="00242BEC"/>
    <w:rsid w:val="002447F8"/>
    <w:rsid w:val="00245E6A"/>
    <w:rsid w:val="00253598"/>
    <w:rsid w:val="002554FD"/>
    <w:rsid w:val="00256D51"/>
    <w:rsid w:val="00261744"/>
    <w:rsid w:val="00261A46"/>
    <w:rsid w:val="00262582"/>
    <w:rsid w:val="0026538D"/>
    <w:rsid w:val="0026550C"/>
    <w:rsid w:val="002661FF"/>
    <w:rsid w:val="00270E3B"/>
    <w:rsid w:val="00274D0B"/>
    <w:rsid w:val="00276080"/>
    <w:rsid w:val="00276689"/>
    <w:rsid w:val="0027688C"/>
    <w:rsid w:val="00276BB0"/>
    <w:rsid w:val="00277859"/>
    <w:rsid w:val="002821BB"/>
    <w:rsid w:val="002865CF"/>
    <w:rsid w:val="00286A3F"/>
    <w:rsid w:val="00291D86"/>
    <w:rsid w:val="00292FA3"/>
    <w:rsid w:val="002940FC"/>
    <w:rsid w:val="00297BBC"/>
    <w:rsid w:val="00297D40"/>
    <w:rsid w:val="002A167C"/>
    <w:rsid w:val="002A2550"/>
    <w:rsid w:val="002A3D35"/>
    <w:rsid w:val="002A4957"/>
    <w:rsid w:val="002A6451"/>
    <w:rsid w:val="002B1B22"/>
    <w:rsid w:val="002B3A2D"/>
    <w:rsid w:val="002B47DE"/>
    <w:rsid w:val="002B56B6"/>
    <w:rsid w:val="002C2F8E"/>
    <w:rsid w:val="002C3EDA"/>
    <w:rsid w:val="002C71AF"/>
    <w:rsid w:val="002D334F"/>
    <w:rsid w:val="002D5255"/>
    <w:rsid w:val="002D7388"/>
    <w:rsid w:val="002E3045"/>
    <w:rsid w:val="002E3903"/>
    <w:rsid w:val="002E4F33"/>
    <w:rsid w:val="002E7EF0"/>
    <w:rsid w:val="002F0D5F"/>
    <w:rsid w:val="002F73B4"/>
    <w:rsid w:val="002F79C7"/>
    <w:rsid w:val="0030214D"/>
    <w:rsid w:val="00302FBB"/>
    <w:rsid w:val="00303CD0"/>
    <w:rsid w:val="003041E8"/>
    <w:rsid w:val="00304A05"/>
    <w:rsid w:val="003066A6"/>
    <w:rsid w:val="003066F2"/>
    <w:rsid w:val="003072AB"/>
    <w:rsid w:val="0031366B"/>
    <w:rsid w:val="00313EE5"/>
    <w:rsid w:val="00314E3C"/>
    <w:rsid w:val="00314EF2"/>
    <w:rsid w:val="00315275"/>
    <w:rsid w:val="00316B38"/>
    <w:rsid w:val="00317580"/>
    <w:rsid w:val="00327B01"/>
    <w:rsid w:val="003309D9"/>
    <w:rsid w:val="003337F3"/>
    <w:rsid w:val="00334168"/>
    <w:rsid w:val="00334F5E"/>
    <w:rsid w:val="00335956"/>
    <w:rsid w:val="00336CB0"/>
    <w:rsid w:val="003408B7"/>
    <w:rsid w:val="0034163D"/>
    <w:rsid w:val="00341836"/>
    <w:rsid w:val="003440DF"/>
    <w:rsid w:val="003475D1"/>
    <w:rsid w:val="003511AE"/>
    <w:rsid w:val="003512B9"/>
    <w:rsid w:val="003514B6"/>
    <w:rsid w:val="00353122"/>
    <w:rsid w:val="0035575C"/>
    <w:rsid w:val="0035609F"/>
    <w:rsid w:val="003572FD"/>
    <w:rsid w:val="00360781"/>
    <w:rsid w:val="00361300"/>
    <w:rsid w:val="003619B5"/>
    <w:rsid w:val="00371052"/>
    <w:rsid w:val="0037551B"/>
    <w:rsid w:val="003803FA"/>
    <w:rsid w:val="00382763"/>
    <w:rsid w:val="00382E3B"/>
    <w:rsid w:val="003841F4"/>
    <w:rsid w:val="003845B4"/>
    <w:rsid w:val="00385550"/>
    <w:rsid w:val="0038645B"/>
    <w:rsid w:val="00392C16"/>
    <w:rsid w:val="00392FEB"/>
    <w:rsid w:val="003A09B9"/>
    <w:rsid w:val="003A0BF1"/>
    <w:rsid w:val="003A234F"/>
    <w:rsid w:val="003A2AC0"/>
    <w:rsid w:val="003A2D8D"/>
    <w:rsid w:val="003A3775"/>
    <w:rsid w:val="003A59FD"/>
    <w:rsid w:val="003B1583"/>
    <w:rsid w:val="003B19BB"/>
    <w:rsid w:val="003B1AED"/>
    <w:rsid w:val="003B541C"/>
    <w:rsid w:val="003B5510"/>
    <w:rsid w:val="003B6FFF"/>
    <w:rsid w:val="003C22FA"/>
    <w:rsid w:val="003C4C3D"/>
    <w:rsid w:val="003C63BB"/>
    <w:rsid w:val="003C76AE"/>
    <w:rsid w:val="003D28C9"/>
    <w:rsid w:val="003D306D"/>
    <w:rsid w:val="003D3DD0"/>
    <w:rsid w:val="003D519D"/>
    <w:rsid w:val="003D6AF4"/>
    <w:rsid w:val="003E3571"/>
    <w:rsid w:val="003E359A"/>
    <w:rsid w:val="003E395C"/>
    <w:rsid w:val="003E7CFF"/>
    <w:rsid w:val="003F0ED4"/>
    <w:rsid w:val="003F1B88"/>
    <w:rsid w:val="003F27EA"/>
    <w:rsid w:val="003F2E00"/>
    <w:rsid w:val="003F4B5C"/>
    <w:rsid w:val="003F5802"/>
    <w:rsid w:val="003F7E67"/>
    <w:rsid w:val="004010B8"/>
    <w:rsid w:val="00402CCD"/>
    <w:rsid w:val="004034EF"/>
    <w:rsid w:val="00405EE4"/>
    <w:rsid w:val="00407B70"/>
    <w:rsid w:val="004163FF"/>
    <w:rsid w:val="0041652A"/>
    <w:rsid w:val="00422F58"/>
    <w:rsid w:val="0042382B"/>
    <w:rsid w:val="0042706F"/>
    <w:rsid w:val="004303AF"/>
    <w:rsid w:val="004309BF"/>
    <w:rsid w:val="004312F9"/>
    <w:rsid w:val="00440BAB"/>
    <w:rsid w:val="00440D39"/>
    <w:rsid w:val="004424C0"/>
    <w:rsid w:val="00443CC3"/>
    <w:rsid w:val="00445809"/>
    <w:rsid w:val="004468B8"/>
    <w:rsid w:val="004512F0"/>
    <w:rsid w:val="00454983"/>
    <w:rsid w:val="00455A30"/>
    <w:rsid w:val="00457C9E"/>
    <w:rsid w:val="0046013E"/>
    <w:rsid w:val="004607DE"/>
    <w:rsid w:val="004635FE"/>
    <w:rsid w:val="00463854"/>
    <w:rsid w:val="00467A6F"/>
    <w:rsid w:val="004705C8"/>
    <w:rsid w:val="00474CC7"/>
    <w:rsid w:val="00475999"/>
    <w:rsid w:val="00481192"/>
    <w:rsid w:val="004814C0"/>
    <w:rsid w:val="00482471"/>
    <w:rsid w:val="00482CE3"/>
    <w:rsid w:val="00483905"/>
    <w:rsid w:val="004842EB"/>
    <w:rsid w:val="0048458E"/>
    <w:rsid w:val="00485D22"/>
    <w:rsid w:val="00491167"/>
    <w:rsid w:val="00492605"/>
    <w:rsid w:val="00492C09"/>
    <w:rsid w:val="00493692"/>
    <w:rsid w:val="00493715"/>
    <w:rsid w:val="00495F51"/>
    <w:rsid w:val="0049695D"/>
    <w:rsid w:val="004A1F0A"/>
    <w:rsid w:val="004A2A23"/>
    <w:rsid w:val="004A4148"/>
    <w:rsid w:val="004A7A35"/>
    <w:rsid w:val="004B01E2"/>
    <w:rsid w:val="004B22F6"/>
    <w:rsid w:val="004B26C9"/>
    <w:rsid w:val="004B7541"/>
    <w:rsid w:val="004B793A"/>
    <w:rsid w:val="004C4D95"/>
    <w:rsid w:val="004D4072"/>
    <w:rsid w:val="004D607C"/>
    <w:rsid w:val="004D7A4B"/>
    <w:rsid w:val="004E0B63"/>
    <w:rsid w:val="004E1BCC"/>
    <w:rsid w:val="004F0527"/>
    <w:rsid w:val="004F26D0"/>
    <w:rsid w:val="004F2DD8"/>
    <w:rsid w:val="004F32D9"/>
    <w:rsid w:val="004F3B55"/>
    <w:rsid w:val="004F3B90"/>
    <w:rsid w:val="004F501F"/>
    <w:rsid w:val="0050662D"/>
    <w:rsid w:val="00506DEB"/>
    <w:rsid w:val="00510CC7"/>
    <w:rsid w:val="00510D89"/>
    <w:rsid w:val="00512F4E"/>
    <w:rsid w:val="005158C6"/>
    <w:rsid w:val="00520883"/>
    <w:rsid w:val="00520B9F"/>
    <w:rsid w:val="00521D5A"/>
    <w:rsid w:val="005262C6"/>
    <w:rsid w:val="00527258"/>
    <w:rsid w:val="00527A9C"/>
    <w:rsid w:val="00531543"/>
    <w:rsid w:val="005343C0"/>
    <w:rsid w:val="00534729"/>
    <w:rsid w:val="00537786"/>
    <w:rsid w:val="00537CF6"/>
    <w:rsid w:val="00537EE9"/>
    <w:rsid w:val="005412A5"/>
    <w:rsid w:val="00543041"/>
    <w:rsid w:val="005435CE"/>
    <w:rsid w:val="00545FEE"/>
    <w:rsid w:val="00546DC1"/>
    <w:rsid w:val="0054772A"/>
    <w:rsid w:val="005529C9"/>
    <w:rsid w:val="0055444B"/>
    <w:rsid w:val="00557A45"/>
    <w:rsid w:val="00560B61"/>
    <w:rsid w:val="0056443A"/>
    <w:rsid w:val="005647D6"/>
    <w:rsid w:val="00565E88"/>
    <w:rsid w:val="00567316"/>
    <w:rsid w:val="00567E43"/>
    <w:rsid w:val="005709AA"/>
    <w:rsid w:val="005711A8"/>
    <w:rsid w:val="00571E9E"/>
    <w:rsid w:val="00572D33"/>
    <w:rsid w:val="005739C7"/>
    <w:rsid w:val="00575E1F"/>
    <w:rsid w:val="00576780"/>
    <w:rsid w:val="00580870"/>
    <w:rsid w:val="00586348"/>
    <w:rsid w:val="00586B35"/>
    <w:rsid w:val="005875A1"/>
    <w:rsid w:val="00587C4B"/>
    <w:rsid w:val="00590C4B"/>
    <w:rsid w:val="005935FD"/>
    <w:rsid w:val="0059431E"/>
    <w:rsid w:val="00594E90"/>
    <w:rsid w:val="0059537E"/>
    <w:rsid w:val="00595D7D"/>
    <w:rsid w:val="00597A56"/>
    <w:rsid w:val="005A2F71"/>
    <w:rsid w:val="005A76C9"/>
    <w:rsid w:val="005B2879"/>
    <w:rsid w:val="005B4905"/>
    <w:rsid w:val="005B67A8"/>
    <w:rsid w:val="005B6D34"/>
    <w:rsid w:val="005B781D"/>
    <w:rsid w:val="005C3AA5"/>
    <w:rsid w:val="005C5928"/>
    <w:rsid w:val="005C6704"/>
    <w:rsid w:val="005C7076"/>
    <w:rsid w:val="005C77D8"/>
    <w:rsid w:val="005D3990"/>
    <w:rsid w:val="005D4CF8"/>
    <w:rsid w:val="005D6B19"/>
    <w:rsid w:val="005D76E2"/>
    <w:rsid w:val="005E1158"/>
    <w:rsid w:val="005E14AF"/>
    <w:rsid w:val="005E22FE"/>
    <w:rsid w:val="005E2682"/>
    <w:rsid w:val="005E306E"/>
    <w:rsid w:val="005E3AF0"/>
    <w:rsid w:val="005E4171"/>
    <w:rsid w:val="005E57C1"/>
    <w:rsid w:val="005E66D9"/>
    <w:rsid w:val="005E6928"/>
    <w:rsid w:val="005F179F"/>
    <w:rsid w:val="005F3ECA"/>
    <w:rsid w:val="005F7F6F"/>
    <w:rsid w:val="00600F22"/>
    <w:rsid w:val="00601529"/>
    <w:rsid w:val="00601DC1"/>
    <w:rsid w:val="00603844"/>
    <w:rsid w:val="00603CA8"/>
    <w:rsid w:val="00604D05"/>
    <w:rsid w:val="00606C89"/>
    <w:rsid w:val="00612732"/>
    <w:rsid w:val="0061296D"/>
    <w:rsid w:val="00620E59"/>
    <w:rsid w:val="00622627"/>
    <w:rsid w:val="0063174F"/>
    <w:rsid w:val="00632B08"/>
    <w:rsid w:val="00633B74"/>
    <w:rsid w:val="0063585F"/>
    <w:rsid w:val="0063648E"/>
    <w:rsid w:val="006447AD"/>
    <w:rsid w:val="006471CE"/>
    <w:rsid w:val="00650906"/>
    <w:rsid w:val="00650DD0"/>
    <w:rsid w:val="00653FCF"/>
    <w:rsid w:val="006554E2"/>
    <w:rsid w:val="00656EEE"/>
    <w:rsid w:val="00662060"/>
    <w:rsid w:val="0066472E"/>
    <w:rsid w:val="00665426"/>
    <w:rsid w:val="006667C0"/>
    <w:rsid w:val="00666AC8"/>
    <w:rsid w:val="00666CFD"/>
    <w:rsid w:val="0066700C"/>
    <w:rsid w:val="0067026A"/>
    <w:rsid w:val="006716A3"/>
    <w:rsid w:val="00674F30"/>
    <w:rsid w:val="00676C80"/>
    <w:rsid w:val="00680596"/>
    <w:rsid w:val="00684392"/>
    <w:rsid w:val="00687D44"/>
    <w:rsid w:val="00690C5C"/>
    <w:rsid w:val="00694989"/>
    <w:rsid w:val="0069509B"/>
    <w:rsid w:val="00695BD0"/>
    <w:rsid w:val="00695D8E"/>
    <w:rsid w:val="006A4ACC"/>
    <w:rsid w:val="006A4FAE"/>
    <w:rsid w:val="006A78B5"/>
    <w:rsid w:val="006A7D1D"/>
    <w:rsid w:val="006B2E95"/>
    <w:rsid w:val="006B2EC0"/>
    <w:rsid w:val="006C4A4E"/>
    <w:rsid w:val="006D264A"/>
    <w:rsid w:val="006D3F4D"/>
    <w:rsid w:val="006D44E2"/>
    <w:rsid w:val="006E1A81"/>
    <w:rsid w:val="006E1F60"/>
    <w:rsid w:val="006E1F62"/>
    <w:rsid w:val="006E20CD"/>
    <w:rsid w:val="006E2D11"/>
    <w:rsid w:val="006E6DD7"/>
    <w:rsid w:val="006F10CE"/>
    <w:rsid w:val="006F1531"/>
    <w:rsid w:val="006F31AD"/>
    <w:rsid w:val="006F5DF9"/>
    <w:rsid w:val="00701100"/>
    <w:rsid w:val="00705D91"/>
    <w:rsid w:val="00706293"/>
    <w:rsid w:val="007065B3"/>
    <w:rsid w:val="00707B06"/>
    <w:rsid w:val="00713468"/>
    <w:rsid w:val="0071347C"/>
    <w:rsid w:val="00713AD4"/>
    <w:rsid w:val="00713E15"/>
    <w:rsid w:val="007173C2"/>
    <w:rsid w:val="00721514"/>
    <w:rsid w:val="00722284"/>
    <w:rsid w:val="00726B4B"/>
    <w:rsid w:val="00730818"/>
    <w:rsid w:val="007316EC"/>
    <w:rsid w:val="00731ADF"/>
    <w:rsid w:val="00732DA9"/>
    <w:rsid w:val="00733C31"/>
    <w:rsid w:val="0073451C"/>
    <w:rsid w:val="00735B1C"/>
    <w:rsid w:val="007372B0"/>
    <w:rsid w:val="00743693"/>
    <w:rsid w:val="0075306A"/>
    <w:rsid w:val="0075576D"/>
    <w:rsid w:val="00755C2A"/>
    <w:rsid w:val="007567E4"/>
    <w:rsid w:val="00760844"/>
    <w:rsid w:val="007609AF"/>
    <w:rsid w:val="00760A1B"/>
    <w:rsid w:val="007623AA"/>
    <w:rsid w:val="00763442"/>
    <w:rsid w:val="00771699"/>
    <w:rsid w:val="00772D39"/>
    <w:rsid w:val="007754F5"/>
    <w:rsid w:val="00781131"/>
    <w:rsid w:val="00784677"/>
    <w:rsid w:val="007936E7"/>
    <w:rsid w:val="00794963"/>
    <w:rsid w:val="00795523"/>
    <w:rsid w:val="007957BC"/>
    <w:rsid w:val="00797EC9"/>
    <w:rsid w:val="007A0066"/>
    <w:rsid w:val="007A1293"/>
    <w:rsid w:val="007A14F2"/>
    <w:rsid w:val="007A1E3E"/>
    <w:rsid w:val="007A555A"/>
    <w:rsid w:val="007A63DA"/>
    <w:rsid w:val="007A7D1E"/>
    <w:rsid w:val="007B1FB4"/>
    <w:rsid w:val="007B25C3"/>
    <w:rsid w:val="007B286D"/>
    <w:rsid w:val="007B5207"/>
    <w:rsid w:val="007B7A81"/>
    <w:rsid w:val="007C3F13"/>
    <w:rsid w:val="007C61B4"/>
    <w:rsid w:val="007D2C1D"/>
    <w:rsid w:val="007D5FBD"/>
    <w:rsid w:val="007E468A"/>
    <w:rsid w:val="007E6660"/>
    <w:rsid w:val="007E7685"/>
    <w:rsid w:val="007F48F6"/>
    <w:rsid w:val="007F63FE"/>
    <w:rsid w:val="007F6E3C"/>
    <w:rsid w:val="007F71BB"/>
    <w:rsid w:val="00800871"/>
    <w:rsid w:val="00801067"/>
    <w:rsid w:val="008026CF"/>
    <w:rsid w:val="008042FC"/>
    <w:rsid w:val="008122CC"/>
    <w:rsid w:val="0081231C"/>
    <w:rsid w:val="00820B7B"/>
    <w:rsid w:val="00823F32"/>
    <w:rsid w:val="00824A89"/>
    <w:rsid w:val="00825C83"/>
    <w:rsid w:val="00826557"/>
    <w:rsid w:val="00826BA0"/>
    <w:rsid w:val="008279C2"/>
    <w:rsid w:val="0083015E"/>
    <w:rsid w:val="008318BD"/>
    <w:rsid w:val="00831A2A"/>
    <w:rsid w:val="00832E15"/>
    <w:rsid w:val="00834A4C"/>
    <w:rsid w:val="00835FCA"/>
    <w:rsid w:val="008368C1"/>
    <w:rsid w:val="0083752B"/>
    <w:rsid w:val="00837A54"/>
    <w:rsid w:val="00837FF5"/>
    <w:rsid w:val="00841E92"/>
    <w:rsid w:val="00843187"/>
    <w:rsid w:val="00843AC4"/>
    <w:rsid w:val="00844281"/>
    <w:rsid w:val="00844D44"/>
    <w:rsid w:val="00850BD8"/>
    <w:rsid w:val="00851FCA"/>
    <w:rsid w:val="00853D23"/>
    <w:rsid w:val="00854C3D"/>
    <w:rsid w:val="00856477"/>
    <w:rsid w:val="00860626"/>
    <w:rsid w:val="0086107A"/>
    <w:rsid w:val="00861CEF"/>
    <w:rsid w:val="00862377"/>
    <w:rsid w:val="00863001"/>
    <w:rsid w:val="00863A25"/>
    <w:rsid w:val="008656D2"/>
    <w:rsid w:val="00866BB9"/>
    <w:rsid w:val="00870282"/>
    <w:rsid w:val="00870AC3"/>
    <w:rsid w:val="00870F89"/>
    <w:rsid w:val="008717A5"/>
    <w:rsid w:val="0087215E"/>
    <w:rsid w:val="00873BA4"/>
    <w:rsid w:val="00876610"/>
    <w:rsid w:val="00877053"/>
    <w:rsid w:val="00877609"/>
    <w:rsid w:val="0088006C"/>
    <w:rsid w:val="008844B9"/>
    <w:rsid w:val="008845A1"/>
    <w:rsid w:val="008848A1"/>
    <w:rsid w:val="008909F1"/>
    <w:rsid w:val="008910B7"/>
    <w:rsid w:val="0089147F"/>
    <w:rsid w:val="0089166E"/>
    <w:rsid w:val="00891E09"/>
    <w:rsid w:val="00894E61"/>
    <w:rsid w:val="008954AA"/>
    <w:rsid w:val="00897A07"/>
    <w:rsid w:val="008A112E"/>
    <w:rsid w:val="008A203C"/>
    <w:rsid w:val="008A55CD"/>
    <w:rsid w:val="008A7EAF"/>
    <w:rsid w:val="008B2291"/>
    <w:rsid w:val="008B2516"/>
    <w:rsid w:val="008B673A"/>
    <w:rsid w:val="008B67AA"/>
    <w:rsid w:val="008C4E5E"/>
    <w:rsid w:val="008C55F9"/>
    <w:rsid w:val="008C5C91"/>
    <w:rsid w:val="008D2A33"/>
    <w:rsid w:val="008D540C"/>
    <w:rsid w:val="008D69B5"/>
    <w:rsid w:val="008E0D09"/>
    <w:rsid w:val="008E1112"/>
    <w:rsid w:val="008E1E13"/>
    <w:rsid w:val="008F250A"/>
    <w:rsid w:val="0090456B"/>
    <w:rsid w:val="00907925"/>
    <w:rsid w:val="009105CD"/>
    <w:rsid w:val="00910B94"/>
    <w:rsid w:val="00911521"/>
    <w:rsid w:val="0091210E"/>
    <w:rsid w:val="0091372F"/>
    <w:rsid w:val="0091467D"/>
    <w:rsid w:val="00915E25"/>
    <w:rsid w:val="0091665A"/>
    <w:rsid w:val="0091666C"/>
    <w:rsid w:val="00917532"/>
    <w:rsid w:val="00917F92"/>
    <w:rsid w:val="0092119B"/>
    <w:rsid w:val="00924243"/>
    <w:rsid w:val="0093142D"/>
    <w:rsid w:val="00931738"/>
    <w:rsid w:val="00932CB6"/>
    <w:rsid w:val="0093459E"/>
    <w:rsid w:val="00934F37"/>
    <w:rsid w:val="009351E2"/>
    <w:rsid w:val="00936F53"/>
    <w:rsid w:val="00937BE0"/>
    <w:rsid w:val="00940A6E"/>
    <w:rsid w:val="00941150"/>
    <w:rsid w:val="00942F38"/>
    <w:rsid w:val="00946273"/>
    <w:rsid w:val="00946739"/>
    <w:rsid w:val="00947181"/>
    <w:rsid w:val="0095077D"/>
    <w:rsid w:val="00951F64"/>
    <w:rsid w:val="009523F5"/>
    <w:rsid w:val="00954193"/>
    <w:rsid w:val="00957F13"/>
    <w:rsid w:val="009602FF"/>
    <w:rsid w:val="009603C7"/>
    <w:rsid w:val="00961D8F"/>
    <w:rsid w:val="00963CFA"/>
    <w:rsid w:val="00963FC0"/>
    <w:rsid w:val="009658AC"/>
    <w:rsid w:val="009661EF"/>
    <w:rsid w:val="00966708"/>
    <w:rsid w:val="009669D3"/>
    <w:rsid w:val="00967436"/>
    <w:rsid w:val="009707A5"/>
    <w:rsid w:val="0097275E"/>
    <w:rsid w:val="00973902"/>
    <w:rsid w:val="0097470B"/>
    <w:rsid w:val="009749D3"/>
    <w:rsid w:val="009752E2"/>
    <w:rsid w:val="009802EE"/>
    <w:rsid w:val="00982107"/>
    <w:rsid w:val="0098605C"/>
    <w:rsid w:val="00986093"/>
    <w:rsid w:val="00986287"/>
    <w:rsid w:val="00987103"/>
    <w:rsid w:val="0099170E"/>
    <w:rsid w:val="009918D1"/>
    <w:rsid w:val="009928D4"/>
    <w:rsid w:val="00992AFF"/>
    <w:rsid w:val="00992CA8"/>
    <w:rsid w:val="009977B3"/>
    <w:rsid w:val="009A0642"/>
    <w:rsid w:val="009A3434"/>
    <w:rsid w:val="009A565E"/>
    <w:rsid w:val="009B1C70"/>
    <w:rsid w:val="009B2126"/>
    <w:rsid w:val="009B263D"/>
    <w:rsid w:val="009B5949"/>
    <w:rsid w:val="009B7293"/>
    <w:rsid w:val="009C2CDD"/>
    <w:rsid w:val="009C34CA"/>
    <w:rsid w:val="009C5CCF"/>
    <w:rsid w:val="009C74C0"/>
    <w:rsid w:val="009C7958"/>
    <w:rsid w:val="009D0D02"/>
    <w:rsid w:val="009D3BC5"/>
    <w:rsid w:val="009D595A"/>
    <w:rsid w:val="009D75ED"/>
    <w:rsid w:val="009E112B"/>
    <w:rsid w:val="009E32A1"/>
    <w:rsid w:val="009E5D9F"/>
    <w:rsid w:val="009E67FC"/>
    <w:rsid w:val="009E7371"/>
    <w:rsid w:val="009F0DA6"/>
    <w:rsid w:val="009F2847"/>
    <w:rsid w:val="00A01803"/>
    <w:rsid w:val="00A01F50"/>
    <w:rsid w:val="00A10572"/>
    <w:rsid w:val="00A119DF"/>
    <w:rsid w:val="00A11A36"/>
    <w:rsid w:val="00A12368"/>
    <w:rsid w:val="00A124B3"/>
    <w:rsid w:val="00A16568"/>
    <w:rsid w:val="00A17BEE"/>
    <w:rsid w:val="00A20C72"/>
    <w:rsid w:val="00A21FCB"/>
    <w:rsid w:val="00A23EAA"/>
    <w:rsid w:val="00A269BF"/>
    <w:rsid w:val="00A3220A"/>
    <w:rsid w:val="00A360A4"/>
    <w:rsid w:val="00A36A51"/>
    <w:rsid w:val="00A421C1"/>
    <w:rsid w:val="00A42250"/>
    <w:rsid w:val="00A435C0"/>
    <w:rsid w:val="00A51049"/>
    <w:rsid w:val="00A525B3"/>
    <w:rsid w:val="00A54AA5"/>
    <w:rsid w:val="00A572EA"/>
    <w:rsid w:val="00A60196"/>
    <w:rsid w:val="00A61A1F"/>
    <w:rsid w:val="00A62D5A"/>
    <w:rsid w:val="00A63C6D"/>
    <w:rsid w:val="00A64F02"/>
    <w:rsid w:val="00A6708E"/>
    <w:rsid w:val="00A67874"/>
    <w:rsid w:val="00A67A7C"/>
    <w:rsid w:val="00A75C63"/>
    <w:rsid w:val="00A771EE"/>
    <w:rsid w:val="00A814B0"/>
    <w:rsid w:val="00A860CB"/>
    <w:rsid w:val="00A87BD0"/>
    <w:rsid w:val="00A91122"/>
    <w:rsid w:val="00A94FDB"/>
    <w:rsid w:val="00A96CF3"/>
    <w:rsid w:val="00A97930"/>
    <w:rsid w:val="00A97E1C"/>
    <w:rsid w:val="00AA0653"/>
    <w:rsid w:val="00AA22C6"/>
    <w:rsid w:val="00AA2DC1"/>
    <w:rsid w:val="00AA3B97"/>
    <w:rsid w:val="00AA6D66"/>
    <w:rsid w:val="00AB25BE"/>
    <w:rsid w:val="00AB3ADD"/>
    <w:rsid w:val="00AB4DDD"/>
    <w:rsid w:val="00AB6E53"/>
    <w:rsid w:val="00AC047C"/>
    <w:rsid w:val="00AC1F00"/>
    <w:rsid w:val="00AC2BC0"/>
    <w:rsid w:val="00AC3A8A"/>
    <w:rsid w:val="00AC4936"/>
    <w:rsid w:val="00AC4F64"/>
    <w:rsid w:val="00AC5848"/>
    <w:rsid w:val="00AC74EA"/>
    <w:rsid w:val="00AC7F63"/>
    <w:rsid w:val="00AD6082"/>
    <w:rsid w:val="00AD6CB2"/>
    <w:rsid w:val="00AE0473"/>
    <w:rsid w:val="00AE0565"/>
    <w:rsid w:val="00AE0F1A"/>
    <w:rsid w:val="00AE196E"/>
    <w:rsid w:val="00AF1611"/>
    <w:rsid w:val="00AF76DE"/>
    <w:rsid w:val="00B04795"/>
    <w:rsid w:val="00B074DA"/>
    <w:rsid w:val="00B127FA"/>
    <w:rsid w:val="00B161F6"/>
    <w:rsid w:val="00B202E3"/>
    <w:rsid w:val="00B226A5"/>
    <w:rsid w:val="00B24DB5"/>
    <w:rsid w:val="00B27077"/>
    <w:rsid w:val="00B279F3"/>
    <w:rsid w:val="00B31542"/>
    <w:rsid w:val="00B31F27"/>
    <w:rsid w:val="00B338D6"/>
    <w:rsid w:val="00B355F6"/>
    <w:rsid w:val="00B40AA9"/>
    <w:rsid w:val="00B414A3"/>
    <w:rsid w:val="00B41E16"/>
    <w:rsid w:val="00B41E65"/>
    <w:rsid w:val="00B43951"/>
    <w:rsid w:val="00B453E5"/>
    <w:rsid w:val="00B45DC5"/>
    <w:rsid w:val="00B4799E"/>
    <w:rsid w:val="00B50573"/>
    <w:rsid w:val="00B506C3"/>
    <w:rsid w:val="00B50D34"/>
    <w:rsid w:val="00B617F6"/>
    <w:rsid w:val="00B64DA0"/>
    <w:rsid w:val="00B65618"/>
    <w:rsid w:val="00B660EB"/>
    <w:rsid w:val="00B66EEC"/>
    <w:rsid w:val="00B6747A"/>
    <w:rsid w:val="00B70FB5"/>
    <w:rsid w:val="00B712C2"/>
    <w:rsid w:val="00B73C4E"/>
    <w:rsid w:val="00B748E2"/>
    <w:rsid w:val="00B74C57"/>
    <w:rsid w:val="00B7565C"/>
    <w:rsid w:val="00B82731"/>
    <w:rsid w:val="00B84015"/>
    <w:rsid w:val="00B85D22"/>
    <w:rsid w:val="00B8613C"/>
    <w:rsid w:val="00B86CEE"/>
    <w:rsid w:val="00B91637"/>
    <w:rsid w:val="00B92112"/>
    <w:rsid w:val="00B92D2B"/>
    <w:rsid w:val="00BA086E"/>
    <w:rsid w:val="00BA2E32"/>
    <w:rsid w:val="00BA462E"/>
    <w:rsid w:val="00BA4662"/>
    <w:rsid w:val="00BA5884"/>
    <w:rsid w:val="00BB215E"/>
    <w:rsid w:val="00BB4997"/>
    <w:rsid w:val="00BB5863"/>
    <w:rsid w:val="00BB626C"/>
    <w:rsid w:val="00BB6D99"/>
    <w:rsid w:val="00BC420D"/>
    <w:rsid w:val="00BC52EF"/>
    <w:rsid w:val="00BC6DD1"/>
    <w:rsid w:val="00BD0FB1"/>
    <w:rsid w:val="00BD17BE"/>
    <w:rsid w:val="00BD2B26"/>
    <w:rsid w:val="00BD2BA1"/>
    <w:rsid w:val="00BD319F"/>
    <w:rsid w:val="00BD321C"/>
    <w:rsid w:val="00BD4A59"/>
    <w:rsid w:val="00BD5239"/>
    <w:rsid w:val="00BD536A"/>
    <w:rsid w:val="00BD59EE"/>
    <w:rsid w:val="00BD63FC"/>
    <w:rsid w:val="00BE01B3"/>
    <w:rsid w:val="00BE0FFD"/>
    <w:rsid w:val="00BE154B"/>
    <w:rsid w:val="00BE66F7"/>
    <w:rsid w:val="00BF0CD4"/>
    <w:rsid w:val="00BF220C"/>
    <w:rsid w:val="00BF604B"/>
    <w:rsid w:val="00BF6158"/>
    <w:rsid w:val="00BF69BB"/>
    <w:rsid w:val="00BF7CF8"/>
    <w:rsid w:val="00C011EB"/>
    <w:rsid w:val="00C062AF"/>
    <w:rsid w:val="00C12212"/>
    <w:rsid w:val="00C1415E"/>
    <w:rsid w:val="00C15A86"/>
    <w:rsid w:val="00C15F4B"/>
    <w:rsid w:val="00C17984"/>
    <w:rsid w:val="00C24148"/>
    <w:rsid w:val="00C3228A"/>
    <w:rsid w:val="00C32845"/>
    <w:rsid w:val="00C34B9A"/>
    <w:rsid w:val="00C353F9"/>
    <w:rsid w:val="00C3603D"/>
    <w:rsid w:val="00C3678C"/>
    <w:rsid w:val="00C41005"/>
    <w:rsid w:val="00C422C8"/>
    <w:rsid w:val="00C4313A"/>
    <w:rsid w:val="00C4327D"/>
    <w:rsid w:val="00C45A93"/>
    <w:rsid w:val="00C47CBF"/>
    <w:rsid w:val="00C53AB3"/>
    <w:rsid w:val="00C53CB8"/>
    <w:rsid w:val="00C55723"/>
    <w:rsid w:val="00C55738"/>
    <w:rsid w:val="00C60D48"/>
    <w:rsid w:val="00C61F80"/>
    <w:rsid w:val="00C64666"/>
    <w:rsid w:val="00C70445"/>
    <w:rsid w:val="00C71867"/>
    <w:rsid w:val="00C71EEE"/>
    <w:rsid w:val="00C735DC"/>
    <w:rsid w:val="00C74B7F"/>
    <w:rsid w:val="00C7637F"/>
    <w:rsid w:val="00C82A4D"/>
    <w:rsid w:val="00C8410B"/>
    <w:rsid w:val="00C868D6"/>
    <w:rsid w:val="00C90A22"/>
    <w:rsid w:val="00C92934"/>
    <w:rsid w:val="00C9343E"/>
    <w:rsid w:val="00C96380"/>
    <w:rsid w:val="00CA1019"/>
    <w:rsid w:val="00CA232B"/>
    <w:rsid w:val="00CA3736"/>
    <w:rsid w:val="00CB12D5"/>
    <w:rsid w:val="00CB1629"/>
    <w:rsid w:val="00CB24F1"/>
    <w:rsid w:val="00CB33A3"/>
    <w:rsid w:val="00CB677D"/>
    <w:rsid w:val="00CB705B"/>
    <w:rsid w:val="00CC0CCC"/>
    <w:rsid w:val="00CC12A5"/>
    <w:rsid w:val="00CC1C02"/>
    <w:rsid w:val="00CC31A9"/>
    <w:rsid w:val="00CC3442"/>
    <w:rsid w:val="00CC37FB"/>
    <w:rsid w:val="00CD2686"/>
    <w:rsid w:val="00CD277A"/>
    <w:rsid w:val="00CD45EE"/>
    <w:rsid w:val="00CD4986"/>
    <w:rsid w:val="00CD4D19"/>
    <w:rsid w:val="00CD5C78"/>
    <w:rsid w:val="00CD5F28"/>
    <w:rsid w:val="00CD70F5"/>
    <w:rsid w:val="00CE18F9"/>
    <w:rsid w:val="00CE23BF"/>
    <w:rsid w:val="00CE6C2D"/>
    <w:rsid w:val="00CE73D7"/>
    <w:rsid w:val="00CF09A7"/>
    <w:rsid w:val="00CF1412"/>
    <w:rsid w:val="00CF36F8"/>
    <w:rsid w:val="00D03BCF"/>
    <w:rsid w:val="00D03EF2"/>
    <w:rsid w:val="00D1108A"/>
    <w:rsid w:val="00D1128C"/>
    <w:rsid w:val="00D13928"/>
    <w:rsid w:val="00D15C9E"/>
    <w:rsid w:val="00D17051"/>
    <w:rsid w:val="00D25553"/>
    <w:rsid w:val="00D336B9"/>
    <w:rsid w:val="00D33712"/>
    <w:rsid w:val="00D43098"/>
    <w:rsid w:val="00D436A6"/>
    <w:rsid w:val="00D446A0"/>
    <w:rsid w:val="00D4553D"/>
    <w:rsid w:val="00D52E1F"/>
    <w:rsid w:val="00D538C4"/>
    <w:rsid w:val="00D54B99"/>
    <w:rsid w:val="00D54CED"/>
    <w:rsid w:val="00D62795"/>
    <w:rsid w:val="00D632E6"/>
    <w:rsid w:val="00D649E9"/>
    <w:rsid w:val="00D67296"/>
    <w:rsid w:val="00D67462"/>
    <w:rsid w:val="00D67E9D"/>
    <w:rsid w:val="00D70D99"/>
    <w:rsid w:val="00D7192B"/>
    <w:rsid w:val="00D73806"/>
    <w:rsid w:val="00D74363"/>
    <w:rsid w:val="00D77302"/>
    <w:rsid w:val="00D82BE8"/>
    <w:rsid w:val="00D83AE0"/>
    <w:rsid w:val="00D87A8A"/>
    <w:rsid w:val="00D91B90"/>
    <w:rsid w:val="00D930F2"/>
    <w:rsid w:val="00D953EE"/>
    <w:rsid w:val="00D9545A"/>
    <w:rsid w:val="00DA12A4"/>
    <w:rsid w:val="00DA3202"/>
    <w:rsid w:val="00DA3BD3"/>
    <w:rsid w:val="00DA4731"/>
    <w:rsid w:val="00DB1B3C"/>
    <w:rsid w:val="00DB6A75"/>
    <w:rsid w:val="00DB6F57"/>
    <w:rsid w:val="00DB7796"/>
    <w:rsid w:val="00DC0ED0"/>
    <w:rsid w:val="00DC2D06"/>
    <w:rsid w:val="00DD16AE"/>
    <w:rsid w:val="00DD2911"/>
    <w:rsid w:val="00DD294A"/>
    <w:rsid w:val="00DD2B01"/>
    <w:rsid w:val="00DD3615"/>
    <w:rsid w:val="00DD3704"/>
    <w:rsid w:val="00DD3759"/>
    <w:rsid w:val="00DD5116"/>
    <w:rsid w:val="00DD59CD"/>
    <w:rsid w:val="00DD6260"/>
    <w:rsid w:val="00DE35F2"/>
    <w:rsid w:val="00DE3BAD"/>
    <w:rsid w:val="00DF1985"/>
    <w:rsid w:val="00DF1B54"/>
    <w:rsid w:val="00DF2E60"/>
    <w:rsid w:val="00DF5205"/>
    <w:rsid w:val="00E002B5"/>
    <w:rsid w:val="00E11275"/>
    <w:rsid w:val="00E1362A"/>
    <w:rsid w:val="00E13BB7"/>
    <w:rsid w:val="00E15E9D"/>
    <w:rsid w:val="00E16E44"/>
    <w:rsid w:val="00E267B0"/>
    <w:rsid w:val="00E272C2"/>
    <w:rsid w:val="00E27B7E"/>
    <w:rsid w:val="00E31E1F"/>
    <w:rsid w:val="00E34C3B"/>
    <w:rsid w:val="00E3709E"/>
    <w:rsid w:val="00E41827"/>
    <w:rsid w:val="00E43096"/>
    <w:rsid w:val="00E43992"/>
    <w:rsid w:val="00E50F84"/>
    <w:rsid w:val="00E534B9"/>
    <w:rsid w:val="00E558F3"/>
    <w:rsid w:val="00E60395"/>
    <w:rsid w:val="00E612A4"/>
    <w:rsid w:val="00E61344"/>
    <w:rsid w:val="00E6191D"/>
    <w:rsid w:val="00E72C3F"/>
    <w:rsid w:val="00E73BCF"/>
    <w:rsid w:val="00E77077"/>
    <w:rsid w:val="00E81420"/>
    <w:rsid w:val="00E81686"/>
    <w:rsid w:val="00E82057"/>
    <w:rsid w:val="00E82EF8"/>
    <w:rsid w:val="00E83F92"/>
    <w:rsid w:val="00E846A9"/>
    <w:rsid w:val="00E85D32"/>
    <w:rsid w:val="00E86055"/>
    <w:rsid w:val="00E87AB7"/>
    <w:rsid w:val="00E9202F"/>
    <w:rsid w:val="00E940F1"/>
    <w:rsid w:val="00E97459"/>
    <w:rsid w:val="00EB1301"/>
    <w:rsid w:val="00EB1AAA"/>
    <w:rsid w:val="00EB547B"/>
    <w:rsid w:val="00EB5D7D"/>
    <w:rsid w:val="00EC1D89"/>
    <w:rsid w:val="00EC20AE"/>
    <w:rsid w:val="00EC4CFD"/>
    <w:rsid w:val="00EC5C28"/>
    <w:rsid w:val="00ED08CF"/>
    <w:rsid w:val="00ED0BB8"/>
    <w:rsid w:val="00ED5CE0"/>
    <w:rsid w:val="00ED6876"/>
    <w:rsid w:val="00EE0D37"/>
    <w:rsid w:val="00EE2490"/>
    <w:rsid w:val="00EE2E12"/>
    <w:rsid w:val="00EE71ED"/>
    <w:rsid w:val="00EF0012"/>
    <w:rsid w:val="00EF4A20"/>
    <w:rsid w:val="00EF7036"/>
    <w:rsid w:val="00F0538A"/>
    <w:rsid w:val="00F06271"/>
    <w:rsid w:val="00F0697D"/>
    <w:rsid w:val="00F10C2A"/>
    <w:rsid w:val="00F124F5"/>
    <w:rsid w:val="00F15BE9"/>
    <w:rsid w:val="00F203CF"/>
    <w:rsid w:val="00F227ED"/>
    <w:rsid w:val="00F25442"/>
    <w:rsid w:val="00F305E2"/>
    <w:rsid w:val="00F322B3"/>
    <w:rsid w:val="00F32659"/>
    <w:rsid w:val="00F328A7"/>
    <w:rsid w:val="00F32C3C"/>
    <w:rsid w:val="00F32EFB"/>
    <w:rsid w:val="00F35510"/>
    <w:rsid w:val="00F366AC"/>
    <w:rsid w:val="00F37121"/>
    <w:rsid w:val="00F379B2"/>
    <w:rsid w:val="00F4099E"/>
    <w:rsid w:val="00F421C7"/>
    <w:rsid w:val="00F426A9"/>
    <w:rsid w:val="00F42C92"/>
    <w:rsid w:val="00F441A8"/>
    <w:rsid w:val="00F50C85"/>
    <w:rsid w:val="00F511A6"/>
    <w:rsid w:val="00F514C9"/>
    <w:rsid w:val="00F5472D"/>
    <w:rsid w:val="00F5604B"/>
    <w:rsid w:val="00F61B44"/>
    <w:rsid w:val="00F6201C"/>
    <w:rsid w:val="00F67529"/>
    <w:rsid w:val="00F67543"/>
    <w:rsid w:val="00F711CE"/>
    <w:rsid w:val="00F7345D"/>
    <w:rsid w:val="00F750EB"/>
    <w:rsid w:val="00F752AA"/>
    <w:rsid w:val="00F76876"/>
    <w:rsid w:val="00F76953"/>
    <w:rsid w:val="00F7785E"/>
    <w:rsid w:val="00F80259"/>
    <w:rsid w:val="00F86784"/>
    <w:rsid w:val="00F87BAF"/>
    <w:rsid w:val="00F91018"/>
    <w:rsid w:val="00F9178F"/>
    <w:rsid w:val="00F91D24"/>
    <w:rsid w:val="00F931BA"/>
    <w:rsid w:val="00FA0CEB"/>
    <w:rsid w:val="00FA3050"/>
    <w:rsid w:val="00FA3412"/>
    <w:rsid w:val="00FA3AC9"/>
    <w:rsid w:val="00FA43BB"/>
    <w:rsid w:val="00FA46B6"/>
    <w:rsid w:val="00FA4A9F"/>
    <w:rsid w:val="00FA5D4C"/>
    <w:rsid w:val="00FA6485"/>
    <w:rsid w:val="00FA6B75"/>
    <w:rsid w:val="00FA724C"/>
    <w:rsid w:val="00FB14F1"/>
    <w:rsid w:val="00FB34A3"/>
    <w:rsid w:val="00FB3CD5"/>
    <w:rsid w:val="00FC306F"/>
    <w:rsid w:val="00FC41CF"/>
    <w:rsid w:val="00FC4355"/>
    <w:rsid w:val="00FC4409"/>
    <w:rsid w:val="00FC59EE"/>
    <w:rsid w:val="00FC5AB0"/>
    <w:rsid w:val="00FC649A"/>
    <w:rsid w:val="00FD1A1C"/>
    <w:rsid w:val="00FD1C8B"/>
    <w:rsid w:val="00FD2611"/>
    <w:rsid w:val="00FD6DB5"/>
    <w:rsid w:val="00FE6CBD"/>
    <w:rsid w:val="00FE6FD8"/>
    <w:rsid w:val="00FE7063"/>
    <w:rsid w:val="00FE7135"/>
    <w:rsid w:val="00FF0B03"/>
    <w:rsid w:val="00FF1BC7"/>
    <w:rsid w:val="00FF1C8A"/>
    <w:rsid w:val="00FF1CC0"/>
    <w:rsid w:val="00FF2FA5"/>
    <w:rsid w:val="00FF4607"/>
    <w:rsid w:val="00FF5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366435C-6B5E-4679-8BA8-807B18F3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endnote text" w:uiPriority="99"/>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Times" w:hAnsi="CG Times"/>
      <w:snapToGrid w:val="0"/>
      <w:sz w:val="22"/>
      <w:lang w:eastAsia="en-US"/>
    </w:rPr>
  </w:style>
  <w:style w:type="paragraph" w:styleId="Heading1">
    <w:name w:val="heading 1"/>
    <w:basedOn w:val="Normal"/>
    <w:next w:val="Normal"/>
    <w:link w:val="Heading1Char"/>
    <w:qFormat/>
    <w:pPr>
      <w:keepNext/>
      <w:tabs>
        <w:tab w:val="left" w:pos="-720"/>
      </w:tabs>
      <w:suppressAutoHyphens/>
      <w:spacing w:line="360" w:lineRule="auto"/>
      <w:jc w:val="both"/>
      <w:outlineLvl w:val="0"/>
    </w:pPr>
    <w:rPr>
      <w:rFonts w:ascii="Times New Roman" w:hAnsi="Times New Roman"/>
      <w:b/>
      <w:i/>
      <w:spacing w:val="-3"/>
      <w:sz w:val="24"/>
      <w:lang w:val="en-US"/>
    </w:rPr>
  </w:style>
  <w:style w:type="paragraph" w:styleId="Heading2">
    <w:name w:val="heading 2"/>
    <w:basedOn w:val="Normal"/>
    <w:next w:val="Normal"/>
    <w:link w:val="Heading2Char"/>
    <w:qFormat/>
    <w:pPr>
      <w:keepNext/>
      <w:tabs>
        <w:tab w:val="left" w:pos="-720"/>
      </w:tabs>
      <w:suppressAutoHyphens/>
      <w:jc w:val="both"/>
      <w:outlineLvl w:val="1"/>
    </w:pPr>
    <w:rPr>
      <w:rFonts w:ascii="Times New Roman" w:hAnsi="Times New Roman"/>
      <w:b/>
      <w:spacing w:val="-4"/>
      <w:sz w:val="24"/>
      <w:lang w:val="en-US"/>
    </w:rPr>
  </w:style>
  <w:style w:type="paragraph" w:styleId="Heading3">
    <w:name w:val="heading 3"/>
    <w:basedOn w:val="Normal"/>
    <w:next w:val="Normal"/>
    <w:qFormat/>
    <w:pPr>
      <w:keepNext/>
      <w:tabs>
        <w:tab w:val="left" w:pos="-720"/>
      </w:tabs>
      <w:suppressAutoHyphens/>
      <w:spacing w:line="360" w:lineRule="auto"/>
      <w:jc w:val="both"/>
      <w:outlineLvl w:val="2"/>
    </w:pPr>
    <w:rPr>
      <w:b/>
      <w:sz w:val="28"/>
      <w:lang w:val="en-US"/>
    </w:rPr>
  </w:style>
  <w:style w:type="paragraph" w:styleId="Heading4">
    <w:name w:val="heading 4"/>
    <w:basedOn w:val="Normal"/>
    <w:next w:val="Normal"/>
    <w:link w:val="Heading4Char"/>
    <w:qFormat/>
    <w:pPr>
      <w:keepNext/>
      <w:tabs>
        <w:tab w:val="left" w:pos="-720"/>
      </w:tabs>
      <w:suppressAutoHyphens/>
      <w:jc w:val="both"/>
      <w:outlineLvl w:val="3"/>
    </w:pPr>
    <w:rPr>
      <w:rFonts w:ascii="Times New Roman" w:hAnsi="Times New Roman"/>
      <w:b/>
      <w:spacing w:val="-4"/>
      <w:sz w:val="32"/>
      <w:lang w:val="en-US"/>
    </w:rPr>
  </w:style>
  <w:style w:type="paragraph" w:styleId="Heading5">
    <w:name w:val="heading 5"/>
    <w:basedOn w:val="Normal"/>
    <w:next w:val="Normal"/>
    <w:link w:val="Heading5Char"/>
    <w:qFormat/>
    <w:pPr>
      <w:keepNext/>
      <w:tabs>
        <w:tab w:val="left" w:pos="-720"/>
      </w:tabs>
      <w:suppressAutoHyphens/>
      <w:jc w:val="both"/>
      <w:outlineLvl w:val="4"/>
    </w:pPr>
    <w:rPr>
      <w:rFonts w:ascii="Times New Roman" w:hAnsi="Times New Roman"/>
      <w:b/>
      <w:spacing w:val="-2"/>
      <w:sz w:val="24"/>
      <w:u w:val="single"/>
      <w:lang w:val="en-US"/>
    </w:rPr>
  </w:style>
  <w:style w:type="paragraph" w:styleId="Heading6">
    <w:name w:val="heading 6"/>
    <w:basedOn w:val="Normal"/>
    <w:next w:val="Normal"/>
    <w:qFormat/>
    <w:pPr>
      <w:keepNext/>
      <w:jc w:val="both"/>
      <w:outlineLvl w:val="5"/>
    </w:pPr>
    <w:rPr>
      <w:rFonts w:ascii="Times New Roman" w:hAnsi="Times New Roman"/>
      <w:i/>
      <w:sz w:val="24"/>
    </w:rPr>
  </w:style>
  <w:style w:type="paragraph" w:styleId="Heading7">
    <w:name w:val="heading 7"/>
    <w:basedOn w:val="Normal"/>
    <w:next w:val="Normal"/>
    <w:link w:val="Heading7Char"/>
    <w:qFormat/>
    <w:pPr>
      <w:keepNext/>
      <w:outlineLvl w:val="6"/>
    </w:pPr>
    <w:rPr>
      <w:u w:val="single"/>
      <w:lang w:val="x-none"/>
    </w:rPr>
  </w:style>
  <w:style w:type="paragraph" w:styleId="Heading8">
    <w:name w:val="heading 8"/>
    <w:basedOn w:val="Normal"/>
    <w:next w:val="Normal"/>
    <w:qFormat/>
    <w:pPr>
      <w:keepNext/>
      <w:jc w:val="right"/>
      <w:outlineLvl w:val="7"/>
    </w:pPr>
    <w:rPr>
      <w:rFonts w:ascii="Times New Roman" w:hAnsi="Times New Roman"/>
      <w:b/>
      <w:sz w:val="24"/>
    </w:rPr>
  </w:style>
  <w:style w:type="paragraph" w:styleId="Heading9">
    <w:name w:val="heading 9"/>
    <w:basedOn w:val="Normal"/>
    <w:next w:val="Normal"/>
    <w:qFormat/>
    <w:pPr>
      <w:keepNext/>
      <w:tabs>
        <w:tab w:val="left" w:pos="-720"/>
      </w:tabs>
      <w:suppressAutoHyphens/>
      <w:jc w:val="center"/>
      <w:outlineLvl w:val="8"/>
    </w:pPr>
    <w:rPr>
      <w:rFonts w:ascii="Times New Roman" w:hAnsi="Times New Roman"/>
      <w:b/>
      <w:spacing w:val="-6"/>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Pr>
      <w:sz w:val="24"/>
      <w:lang w:val="x-none"/>
    </w:rPr>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rPr>
      <w:sz w:val="24"/>
      <w:lang w:val="x-none"/>
    </w:rPr>
  </w:style>
  <w:style w:type="character" w:styleId="FootnoteReference">
    <w:name w:val="footnote reference"/>
    <w:uiPriority w:val="99"/>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tabs>
        <w:tab w:val="left" w:pos="-720"/>
      </w:tabs>
      <w:suppressAutoHyphens/>
      <w:spacing w:line="360" w:lineRule="auto"/>
      <w:jc w:val="both"/>
    </w:pPr>
    <w:rPr>
      <w:rFonts w:ascii="Times New Roman" w:hAnsi="Times New Roman"/>
      <w:spacing w:val="-2"/>
      <w:sz w:val="24"/>
      <w:lang w:val="en-US"/>
    </w:rPr>
  </w:style>
  <w:style w:type="paragraph" w:styleId="BodyTextIndent">
    <w:name w:val="Body Text Indent"/>
    <w:basedOn w:val="Normal"/>
    <w:link w:val="BodyTextIndentChar"/>
    <w:pPr>
      <w:tabs>
        <w:tab w:val="left" w:pos="-720"/>
      </w:tabs>
      <w:suppressAutoHyphens/>
      <w:ind w:left="709" w:hanging="709"/>
      <w:jc w:val="both"/>
    </w:pPr>
    <w:rPr>
      <w:rFonts w:ascii="Times New Roman" w:hAnsi="Times New Roman"/>
      <w:spacing w:val="-2"/>
      <w:sz w:val="24"/>
      <w:lang w:val="en-US"/>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rPr>
      <w:rFonts w:ascii="Times New Roman" w:hAnsi="Times New Roman"/>
      <w:sz w:val="24"/>
      <w:lang w:val="x-none"/>
    </w:rPr>
  </w:style>
  <w:style w:type="paragraph" w:styleId="Footer">
    <w:name w:val="footer"/>
    <w:basedOn w:val="Normal"/>
    <w:pPr>
      <w:tabs>
        <w:tab w:val="center" w:pos="4153"/>
        <w:tab w:val="right" w:pos="8306"/>
      </w:tabs>
    </w:pPr>
  </w:style>
  <w:style w:type="character" w:styleId="FollowedHyperlink">
    <w:name w:val="FollowedHyperlink"/>
    <w:rPr>
      <w:color w:val="800080"/>
      <w:u w:val="single"/>
    </w:rPr>
  </w:style>
  <w:style w:type="paragraph" w:styleId="BodyTextIndent2">
    <w:name w:val="Body Text Indent 2"/>
    <w:basedOn w:val="Normal"/>
    <w:link w:val="BodyTextIndent2Char"/>
    <w:pPr>
      <w:tabs>
        <w:tab w:val="left" w:pos="-720"/>
        <w:tab w:val="left" w:pos="0"/>
      </w:tabs>
      <w:suppressAutoHyphens/>
      <w:ind w:left="720" w:hanging="720"/>
      <w:jc w:val="center"/>
    </w:pPr>
    <w:rPr>
      <w:rFonts w:ascii="Times New Roman" w:hAnsi="Times New Roman"/>
      <w:spacing w:val="-2"/>
      <w:sz w:val="24"/>
      <w:lang w:val="en-US"/>
    </w:rPr>
  </w:style>
  <w:style w:type="paragraph" w:styleId="BodyText3">
    <w:name w:val="Body Text 3"/>
    <w:basedOn w:val="Normal"/>
    <w:pPr>
      <w:tabs>
        <w:tab w:val="left" w:pos="-720"/>
        <w:tab w:val="left" w:pos="0"/>
      </w:tabs>
      <w:suppressAutoHyphens/>
      <w:jc w:val="center"/>
    </w:pPr>
    <w:rPr>
      <w:rFonts w:ascii="Times New Roman" w:hAnsi="Times New Roman"/>
      <w:spacing w:val="-2"/>
      <w:sz w:val="24"/>
      <w:lang w:val="en-US"/>
    </w:rPr>
  </w:style>
  <w:style w:type="paragraph" w:styleId="BodyTextIndent3">
    <w:name w:val="Body Text Indent 3"/>
    <w:basedOn w:val="Normal"/>
    <w:link w:val="BodyTextIndent3Char"/>
    <w:pPr>
      <w:tabs>
        <w:tab w:val="left" w:pos="-720"/>
        <w:tab w:val="left" w:pos="0"/>
      </w:tabs>
      <w:suppressAutoHyphens/>
      <w:ind w:left="720" w:hanging="720"/>
      <w:jc w:val="both"/>
    </w:pPr>
    <w:rPr>
      <w:rFonts w:ascii="Times New Roman" w:hAnsi="Times New Roman"/>
      <w:spacing w:val="-2"/>
      <w:sz w:val="24"/>
      <w:lang w:val="en-US"/>
    </w:rPr>
  </w:style>
  <w:style w:type="paragraph" w:customStyle="1" w:styleId="TxBrp4">
    <w:name w:val="TxBr_p4"/>
    <w:basedOn w:val="Normal"/>
    <w:pPr>
      <w:spacing w:line="277" w:lineRule="atLeast"/>
      <w:ind w:left="645"/>
    </w:pPr>
    <w:rPr>
      <w:rFonts w:ascii="Times New Roman" w:hAnsi="Times New Roman"/>
      <w:sz w:val="24"/>
    </w:rPr>
  </w:style>
  <w:style w:type="paragraph" w:styleId="Title">
    <w:name w:val="Title"/>
    <w:basedOn w:val="Normal"/>
    <w:link w:val="TitleChar"/>
    <w:qFormat/>
    <w:pPr>
      <w:widowControl/>
      <w:jc w:val="center"/>
    </w:pPr>
    <w:rPr>
      <w:rFonts w:ascii="Times New Roman" w:hAnsi="Times New Roman"/>
      <w:snapToGrid/>
      <w:sz w:val="28"/>
      <w:u w:val="single"/>
      <w:lang w:val="en-US"/>
    </w:rPr>
  </w:style>
  <w:style w:type="character" w:customStyle="1" w:styleId="producttitlebold1">
    <w:name w:val="producttitlebold1"/>
    <w:rPr>
      <w:rFonts w:ascii="Arial" w:hAnsi="Arial" w:cs="Arial" w:hint="default"/>
      <w:b/>
      <w:bCs/>
      <w:color w:val="354551"/>
      <w:sz w:val="20"/>
      <w:szCs w:val="20"/>
    </w:rPr>
  </w:style>
  <w:style w:type="paragraph" w:customStyle="1" w:styleId="p3">
    <w:name w:val="p3"/>
    <w:basedOn w:val="Normal"/>
    <w:rsid w:val="00190003"/>
    <w:pPr>
      <w:tabs>
        <w:tab w:val="left" w:pos="204"/>
      </w:tabs>
      <w:spacing w:line="289" w:lineRule="atLeast"/>
      <w:jc w:val="both"/>
    </w:pPr>
    <w:rPr>
      <w:rFonts w:ascii="Times New Roman" w:hAnsi="Times New Roman"/>
      <w:sz w:val="24"/>
    </w:rPr>
  </w:style>
  <w:style w:type="paragraph" w:styleId="HTMLPreformatted">
    <w:name w:val="HTML Preformatted"/>
    <w:basedOn w:val="Normal"/>
    <w:rsid w:val="001F61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napToGrid/>
      <w:sz w:val="20"/>
    </w:rPr>
  </w:style>
  <w:style w:type="paragraph" w:styleId="NormalWeb">
    <w:name w:val="Normal (Web)"/>
    <w:basedOn w:val="Normal"/>
    <w:uiPriority w:val="99"/>
    <w:rsid w:val="00FA0CEB"/>
    <w:pPr>
      <w:widowControl/>
      <w:spacing w:before="100" w:beforeAutospacing="1" w:after="100" w:afterAutospacing="1"/>
    </w:pPr>
    <w:rPr>
      <w:rFonts w:ascii="Times New Roman" w:hAnsi="Times New Roman"/>
      <w:snapToGrid/>
      <w:color w:val="000000"/>
      <w:sz w:val="24"/>
      <w:szCs w:val="24"/>
      <w:lang w:eastAsia="en-GB"/>
    </w:rPr>
  </w:style>
  <w:style w:type="table" w:styleId="TableGrid">
    <w:name w:val="Table Grid"/>
    <w:basedOn w:val="TableNormal"/>
    <w:uiPriority w:val="59"/>
    <w:rsid w:val="00081E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sid w:val="008318BD"/>
    <w:rPr>
      <w:b/>
      <w:snapToGrid w:val="0"/>
      <w:spacing w:val="-4"/>
      <w:sz w:val="24"/>
      <w:lang w:val="en-US" w:eastAsia="en-US"/>
    </w:rPr>
  </w:style>
  <w:style w:type="character" w:customStyle="1" w:styleId="BodyTextChar">
    <w:name w:val="Body Text Char"/>
    <w:link w:val="BodyText"/>
    <w:rsid w:val="008318BD"/>
    <w:rPr>
      <w:snapToGrid w:val="0"/>
      <w:spacing w:val="-2"/>
      <w:sz w:val="24"/>
      <w:lang w:val="en-US" w:eastAsia="en-US"/>
    </w:rPr>
  </w:style>
  <w:style w:type="character" w:customStyle="1" w:styleId="BodyTextIndentChar">
    <w:name w:val="Body Text Indent Char"/>
    <w:link w:val="BodyTextIndent"/>
    <w:rsid w:val="008318BD"/>
    <w:rPr>
      <w:snapToGrid w:val="0"/>
      <w:spacing w:val="-2"/>
      <w:sz w:val="24"/>
      <w:lang w:val="en-US" w:eastAsia="en-US"/>
    </w:rPr>
  </w:style>
  <w:style w:type="character" w:customStyle="1" w:styleId="BodyTextIndent3Char">
    <w:name w:val="Body Text Indent 3 Char"/>
    <w:link w:val="BodyTextIndent3"/>
    <w:rsid w:val="008318BD"/>
    <w:rPr>
      <w:snapToGrid w:val="0"/>
      <w:spacing w:val="-2"/>
      <w:sz w:val="24"/>
      <w:lang w:val="en-US" w:eastAsia="en-US"/>
    </w:rPr>
  </w:style>
  <w:style w:type="character" w:customStyle="1" w:styleId="Heading5Char">
    <w:name w:val="Heading 5 Char"/>
    <w:link w:val="Heading5"/>
    <w:rsid w:val="008B673A"/>
    <w:rPr>
      <w:b/>
      <w:snapToGrid w:val="0"/>
      <w:spacing w:val="-2"/>
      <w:sz w:val="24"/>
      <w:u w:val="single"/>
      <w:lang w:val="en-US" w:eastAsia="en-US"/>
    </w:rPr>
  </w:style>
  <w:style w:type="character" w:customStyle="1" w:styleId="Heading4Char">
    <w:name w:val="Heading 4 Char"/>
    <w:link w:val="Heading4"/>
    <w:rsid w:val="00676C80"/>
    <w:rPr>
      <w:b/>
      <w:snapToGrid w:val="0"/>
      <w:spacing w:val="-4"/>
      <w:sz w:val="32"/>
      <w:lang w:val="en-US" w:eastAsia="en-US"/>
    </w:rPr>
  </w:style>
  <w:style w:type="character" w:customStyle="1" w:styleId="EndnoteTextChar">
    <w:name w:val="Endnote Text Char"/>
    <w:link w:val="EndnoteText"/>
    <w:uiPriority w:val="99"/>
    <w:semiHidden/>
    <w:rsid w:val="00676C80"/>
    <w:rPr>
      <w:rFonts w:ascii="CG Times" w:hAnsi="CG Times"/>
      <w:snapToGrid w:val="0"/>
      <w:sz w:val="24"/>
      <w:lang w:eastAsia="en-US"/>
    </w:rPr>
  </w:style>
  <w:style w:type="character" w:customStyle="1" w:styleId="Heading1Char">
    <w:name w:val="Heading 1 Char"/>
    <w:link w:val="Heading1"/>
    <w:rsid w:val="00270E3B"/>
    <w:rPr>
      <w:b/>
      <w:i/>
      <w:snapToGrid w:val="0"/>
      <w:spacing w:val="-3"/>
      <w:sz w:val="24"/>
      <w:lang w:val="en-US" w:eastAsia="en-US"/>
    </w:rPr>
  </w:style>
  <w:style w:type="character" w:customStyle="1" w:styleId="Heading7Char">
    <w:name w:val="Heading 7 Char"/>
    <w:link w:val="Heading7"/>
    <w:rsid w:val="00270E3B"/>
    <w:rPr>
      <w:rFonts w:ascii="CG Times" w:hAnsi="CG Times"/>
      <w:snapToGrid w:val="0"/>
      <w:sz w:val="22"/>
      <w:u w:val="single"/>
      <w:lang w:eastAsia="en-US"/>
    </w:rPr>
  </w:style>
  <w:style w:type="character" w:customStyle="1" w:styleId="BodyText2Char">
    <w:name w:val="Body Text 2 Char"/>
    <w:link w:val="BodyText2"/>
    <w:rsid w:val="00270E3B"/>
    <w:rPr>
      <w:snapToGrid w:val="0"/>
      <w:sz w:val="24"/>
      <w:lang w:eastAsia="en-US"/>
    </w:rPr>
  </w:style>
  <w:style w:type="paragraph" w:customStyle="1" w:styleId="intro1">
    <w:name w:val="intro1"/>
    <w:basedOn w:val="Normal"/>
    <w:rsid w:val="00D83AE0"/>
    <w:pPr>
      <w:widowControl/>
      <w:spacing w:after="150" w:line="348" w:lineRule="atLeast"/>
    </w:pPr>
    <w:rPr>
      <w:rFonts w:ascii="Times New Roman" w:hAnsi="Times New Roman"/>
      <w:snapToGrid/>
      <w:color w:val="666666"/>
      <w:sz w:val="19"/>
      <w:szCs w:val="19"/>
      <w:lang w:eastAsia="en-GB"/>
    </w:rPr>
  </w:style>
  <w:style w:type="character" w:customStyle="1" w:styleId="BodyTextIndent2Char">
    <w:name w:val="Body Text Indent 2 Char"/>
    <w:link w:val="BodyTextIndent2"/>
    <w:rsid w:val="002C2F8E"/>
    <w:rPr>
      <w:snapToGrid w:val="0"/>
      <w:spacing w:val="-2"/>
      <w:sz w:val="24"/>
      <w:lang w:val="en-US" w:eastAsia="en-US"/>
    </w:rPr>
  </w:style>
  <w:style w:type="paragraph" w:customStyle="1" w:styleId="Normal1">
    <w:name w:val="Normal1"/>
    <w:basedOn w:val="Normal"/>
    <w:rsid w:val="008C4E5E"/>
    <w:pPr>
      <w:widowControl/>
      <w:spacing w:line="240" w:lineRule="atLeast"/>
    </w:pPr>
    <w:rPr>
      <w:rFonts w:ascii="Arial" w:hAnsi="Arial" w:cs="Arial"/>
      <w:snapToGrid/>
      <w:szCs w:val="22"/>
      <w:lang w:val="en-US"/>
    </w:rPr>
  </w:style>
  <w:style w:type="paragraph" w:customStyle="1" w:styleId="body0020text">
    <w:name w:val="body_0020text"/>
    <w:basedOn w:val="Normal"/>
    <w:rsid w:val="008C4E5E"/>
    <w:pPr>
      <w:widowControl/>
      <w:spacing w:line="360" w:lineRule="atLeast"/>
      <w:jc w:val="both"/>
    </w:pPr>
    <w:rPr>
      <w:rFonts w:ascii="Times New Roman" w:hAnsi="Times New Roman"/>
      <w:snapToGrid/>
      <w:sz w:val="24"/>
      <w:szCs w:val="24"/>
      <w:lang w:val="en-US"/>
    </w:rPr>
  </w:style>
  <w:style w:type="paragraph" w:customStyle="1" w:styleId="endnote0020text">
    <w:name w:val="endnote_0020text"/>
    <w:basedOn w:val="Normal"/>
    <w:rsid w:val="008C4E5E"/>
    <w:pPr>
      <w:widowControl/>
      <w:spacing w:line="240" w:lineRule="atLeast"/>
    </w:pPr>
    <w:rPr>
      <w:rFonts w:ascii="Arial" w:hAnsi="Arial" w:cs="Arial"/>
      <w:snapToGrid/>
      <w:sz w:val="24"/>
      <w:szCs w:val="24"/>
      <w:lang w:val="en-US"/>
    </w:rPr>
  </w:style>
  <w:style w:type="character" w:customStyle="1" w:styleId="heading00202char1">
    <w:name w:val="heading_00202__char1"/>
    <w:rsid w:val="008C4E5E"/>
    <w:rPr>
      <w:rFonts w:ascii="Times New Roman" w:hAnsi="Times New Roman" w:cs="Times New Roman" w:hint="default"/>
      <w:b/>
      <w:bCs/>
      <w:color w:val="000000"/>
      <w:spacing w:val="0"/>
      <w:sz w:val="24"/>
      <w:szCs w:val="24"/>
    </w:rPr>
  </w:style>
  <w:style w:type="character" w:customStyle="1" w:styleId="body0020textchar1">
    <w:name w:val="body_0020text__char1"/>
    <w:rsid w:val="008C4E5E"/>
    <w:rPr>
      <w:rFonts w:ascii="Times New Roman" w:hAnsi="Times New Roman" w:cs="Times New Roman" w:hint="default"/>
      <w:spacing w:val="0"/>
      <w:sz w:val="24"/>
      <w:szCs w:val="24"/>
    </w:rPr>
  </w:style>
  <w:style w:type="character" w:customStyle="1" w:styleId="normalchar1">
    <w:name w:val="normal__char1"/>
    <w:rsid w:val="008C4E5E"/>
    <w:rPr>
      <w:rFonts w:ascii="Arial" w:hAnsi="Arial" w:cs="Arial" w:hint="default"/>
      <w:sz w:val="22"/>
      <w:szCs w:val="22"/>
    </w:rPr>
  </w:style>
  <w:style w:type="character" w:customStyle="1" w:styleId="endnote0020textchar1">
    <w:name w:val="endnote_0020text__char1"/>
    <w:rsid w:val="008C4E5E"/>
    <w:rPr>
      <w:rFonts w:ascii="Arial" w:hAnsi="Arial" w:cs="Arial" w:hint="default"/>
      <w:sz w:val="24"/>
      <w:szCs w:val="24"/>
    </w:rPr>
  </w:style>
  <w:style w:type="character" w:customStyle="1" w:styleId="normal0020tablechar">
    <w:name w:val="normal_0020table__char"/>
    <w:basedOn w:val="DefaultParagraphFont"/>
    <w:rsid w:val="008C4E5E"/>
  </w:style>
  <w:style w:type="character" w:styleId="Emphasis">
    <w:name w:val="Emphasis"/>
    <w:uiPriority w:val="20"/>
    <w:qFormat/>
    <w:rsid w:val="00946273"/>
    <w:rPr>
      <w:i/>
      <w:iCs/>
    </w:rPr>
  </w:style>
  <w:style w:type="character" w:customStyle="1" w:styleId="tiny1">
    <w:name w:val="tiny1"/>
    <w:rsid w:val="00136BC7"/>
    <w:rPr>
      <w:rFonts w:ascii="Verdana" w:hAnsi="Verdana" w:hint="default"/>
      <w:sz w:val="15"/>
      <w:szCs w:val="15"/>
    </w:rPr>
  </w:style>
  <w:style w:type="character" w:customStyle="1" w:styleId="swsprite1">
    <w:name w:val="swsprite1"/>
    <w:basedOn w:val="DefaultParagraphFont"/>
    <w:rsid w:val="00136BC7"/>
  </w:style>
  <w:style w:type="character" w:customStyle="1" w:styleId="TitleChar">
    <w:name w:val="Title Char"/>
    <w:link w:val="Title"/>
    <w:rsid w:val="003C63BB"/>
    <w:rPr>
      <w:sz w:val="28"/>
      <w:u w:val="single"/>
      <w:lang w:val="en-US" w:eastAsia="en-US"/>
    </w:rPr>
  </w:style>
  <w:style w:type="paragraph" w:styleId="PlainText">
    <w:name w:val="Plain Text"/>
    <w:basedOn w:val="Normal"/>
    <w:link w:val="PlainTextChar"/>
    <w:uiPriority w:val="99"/>
    <w:unhideWhenUsed/>
    <w:rsid w:val="00262582"/>
    <w:pPr>
      <w:widowControl/>
    </w:pPr>
    <w:rPr>
      <w:rFonts w:ascii="Consolas" w:eastAsia="Calibri" w:hAnsi="Consolas"/>
      <w:snapToGrid/>
      <w:sz w:val="21"/>
      <w:szCs w:val="21"/>
      <w:lang w:val="x-none"/>
    </w:rPr>
  </w:style>
  <w:style w:type="character" w:customStyle="1" w:styleId="PlainTextChar">
    <w:name w:val="Plain Text Char"/>
    <w:link w:val="PlainText"/>
    <w:uiPriority w:val="99"/>
    <w:rsid w:val="00262582"/>
    <w:rPr>
      <w:rFonts w:ascii="Consolas" w:eastAsia="Calibri" w:hAnsi="Consolas"/>
      <w:sz w:val="21"/>
      <w:szCs w:val="21"/>
      <w:lang w:val="x-none" w:eastAsia="en-US"/>
    </w:rPr>
  </w:style>
  <w:style w:type="character" w:customStyle="1" w:styleId="FootnoteTextChar">
    <w:name w:val="Footnote Text Char"/>
    <w:link w:val="FootnoteText"/>
    <w:uiPriority w:val="99"/>
    <w:semiHidden/>
    <w:rsid w:val="00C735DC"/>
    <w:rPr>
      <w:rFonts w:ascii="CG Times" w:hAnsi="CG Times"/>
      <w:snapToGrid w:val="0"/>
      <w:sz w:val="24"/>
      <w:lang w:eastAsia="en-US"/>
    </w:rPr>
  </w:style>
  <w:style w:type="character" w:customStyle="1" w:styleId="bylinepipe1">
    <w:name w:val="bylinepipe1"/>
    <w:rsid w:val="00E27B7E"/>
    <w:rPr>
      <w:color w:val="666666"/>
    </w:rPr>
  </w:style>
  <w:style w:type="character" w:customStyle="1" w:styleId="contributornametrigger">
    <w:name w:val="contributornametrigger"/>
    <w:rsid w:val="00E27B7E"/>
  </w:style>
  <w:style w:type="paragraph" w:styleId="ListParagraph">
    <w:name w:val="List Paragraph"/>
    <w:basedOn w:val="Normal"/>
    <w:uiPriority w:val="1"/>
    <w:qFormat/>
    <w:rsid w:val="00032BF8"/>
    <w:pPr>
      <w:widowControl/>
      <w:spacing w:after="200" w:line="276" w:lineRule="auto"/>
      <w:ind w:left="720"/>
      <w:contextualSpacing/>
    </w:pPr>
    <w:rPr>
      <w:rFonts w:ascii="Calibri" w:eastAsia="Calibri" w:hAnsi="Calibri"/>
      <w:snapToGrid/>
      <w:szCs w:val="22"/>
    </w:rPr>
  </w:style>
  <w:style w:type="character" w:customStyle="1" w:styleId="cmr-8">
    <w:name w:val="cmr-8"/>
    <w:basedOn w:val="DefaultParagraphFont"/>
    <w:rsid w:val="00760844"/>
  </w:style>
  <w:style w:type="paragraph" w:customStyle="1" w:styleId="Style1">
    <w:name w:val="Style1"/>
    <w:basedOn w:val="Normal"/>
    <w:uiPriority w:val="99"/>
    <w:rsid w:val="00D7192B"/>
    <w:pPr>
      <w:autoSpaceDE w:val="0"/>
      <w:autoSpaceDN w:val="0"/>
      <w:adjustRightInd w:val="0"/>
      <w:spacing w:line="406" w:lineRule="exact"/>
      <w:jc w:val="center"/>
    </w:pPr>
    <w:rPr>
      <w:rFonts w:ascii="Calibri" w:hAnsi="Calibri"/>
      <w:snapToGrid/>
      <w:sz w:val="24"/>
      <w:szCs w:val="24"/>
      <w:lang w:eastAsia="en-GB"/>
    </w:rPr>
  </w:style>
  <w:style w:type="paragraph" w:styleId="BalloonText">
    <w:name w:val="Balloon Text"/>
    <w:basedOn w:val="Normal"/>
    <w:link w:val="BalloonTextChar"/>
    <w:rsid w:val="008F250A"/>
    <w:rPr>
      <w:rFonts w:ascii="Tahoma" w:hAnsi="Tahoma"/>
      <w:sz w:val="16"/>
      <w:szCs w:val="16"/>
      <w:lang w:val="x-none"/>
    </w:rPr>
  </w:style>
  <w:style w:type="character" w:customStyle="1" w:styleId="BalloonTextChar">
    <w:name w:val="Balloon Text Char"/>
    <w:link w:val="BalloonText"/>
    <w:rsid w:val="008F250A"/>
    <w:rPr>
      <w:rFonts w:ascii="Tahoma" w:hAnsi="Tahoma" w:cs="Tahoma"/>
      <w:snapToGrid w:val="0"/>
      <w:sz w:val="16"/>
      <w:szCs w:val="16"/>
      <w:lang w:eastAsia="en-US"/>
    </w:rPr>
  </w:style>
  <w:style w:type="paragraph" w:customStyle="1" w:styleId="Default">
    <w:name w:val="Default"/>
    <w:rsid w:val="00E940F1"/>
    <w:pPr>
      <w:autoSpaceDE w:val="0"/>
      <w:autoSpaceDN w:val="0"/>
      <w:adjustRightInd w:val="0"/>
    </w:pPr>
    <w:rPr>
      <w:rFonts w:ascii="Arial" w:hAnsi="Arial" w:cs="Arial"/>
      <w:color w:val="000000"/>
      <w:sz w:val="24"/>
      <w:szCs w:val="24"/>
    </w:rPr>
  </w:style>
  <w:style w:type="character" w:styleId="Strong">
    <w:name w:val="Strong"/>
    <w:uiPriority w:val="22"/>
    <w:qFormat/>
    <w:rsid w:val="00AE0473"/>
    <w:rPr>
      <w:b/>
      <w:bCs/>
      <w:color w:val="333333"/>
    </w:rPr>
  </w:style>
  <w:style w:type="paragraph" w:customStyle="1" w:styleId="hide-element">
    <w:name w:val="hide-element"/>
    <w:basedOn w:val="Normal"/>
    <w:rsid w:val="00AE0473"/>
    <w:pPr>
      <w:widowControl/>
      <w:spacing w:before="150" w:after="150" w:line="312" w:lineRule="atLeast"/>
    </w:pPr>
    <w:rPr>
      <w:rFonts w:ascii="Times New Roman" w:hAnsi="Times New Roman"/>
      <w:snapToGrid/>
      <w:color w:val="333333"/>
      <w:sz w:val="24"/>
      <w:szCs w:val="24"/>
      <w:lang w:eastAsia="en-GB"/>
    </w:rPr>
  </w:style>
  <w:style w:type="paragraph" w:customStyle="1" w:styleId="feedbackblock">
    <w:name w:val="feedbackblock"/>
    <w:basedOn w:val="Normal"/>
    <w:rsid w:val="00694989"/>
    <w:pPr>
      <w:widowControl/>
      <w:pBdr>
        <w:top w:val="single" w:sz="6" w:space="4" w:color="auto"/>
        <w:bottom w:val="single" w:sz="6" w:space="4" w:color="auto"/>
      </w:pBdr>
      <w:spacing w:before="300" w:line="312" w:lineRule="atLeast"/>
    </w:pPr>
    <w:rPr>
      <w:rFonts w:ascii="Times New Roman" w:hAnsi="Times New Roman"/>
      <w:snapToGrid/>
      <w:color w:val="333333"/>
      <w:sz w:val="24"/>
      <w:szCs w:val="24"/>
      <w:lang w:eastAsia="en-GB"/>
    </w:rPr>
  </w:style>
  <w:style w:type="paragraph" w:styleId="NoSpacing">
    <w:name w:val="No Spacing"/>
    <w:uiPriority w:val="1"/>
    <w:qFormat/>
    <w:rsid w:val="00DD294A"/>
    <w:rPr>
      <w:rFonts w:eastAsia="Calibri"/>
      <w:sz w:val="24"/>
      <w:szCs w:val="24"/>
    </w:rPr>
  </w:style>
  <w:style w:type="character" w:customStyle="1" w:styleId="a-size-large">
    <w:name w:val="a-size-large"/>
    <w:rsid w:val="005F3ECA"/>
  </w:style>
  <w:style w:type="character" w:customStyle="1" w:styleId="author">
    <w:name w:val="author"/>
    <w:rsid w:val="005F3ECA"/>
  </w:style>
  <w:style w:type="character" w:customStyle="1" w:styleId="A11">
    <w:name w:val="A11"/>
    <w:uiPriority w:val="99"/>
    <w:rsid w:val="00455A30"/>
    <w:rPr>
      <w:rFonts w:cs="Gotham"/>
      <w:b/>
      <w:bCs/>
      <w:color w:val="000000"/>
      <w:sz w:val="17"/>
      <w:szCs w:val="17"/>
    </w:rPr>
  </w:style>
  <w:style w:type="character" w:customStyle="1" w:styleId="A6">
    <w:name w:val="A6"/>
    <w:uiPriority w:val="99"/>
    <w:rsid w:val="00455A30"/>
    <w:rPr>
      <w:rFonts w:cs="Gotham"/>
      <w:b/>
      <w:bCs/>
      <w:color w:val="000000"/>
      <w:sz w:val="18"/>
      <w:szCs w:val="18"/>
    </w:rPr>
  </w:style>
  <w:style w:type="paragraph" w:customStyle="1" w:styleId="Pa2">
    <w:name w:val="Pa2"/>
    <w:basedOn w:val="Default"/>
    <w:next w:val="Default"/>
    <w:uiPriority w:val="99"/>
    <w:rsid w:val="00455A30"/>
    <w:pPr>
      <w:spacing w:line="221" w:lineRule="atLeast"/>
    </w:pPr>
    <w:rPr>
      <w:rFonts w:ascii="Gotham" w:hAnsi="Gotham" w:cs="Times New Roman"/>
      <w:color w:val="auto"/>
    </w:rPr>
  </w:style>
  <w:style w:type="paragraph" w:customStyle="1" w:styleId="headbar">
    <w:name w:val="headbar"/>
    <w:basedOn w:val="Normal"/>
    <w:rsid w:val="00C3678C"/>
    <w:pPr>
      <w:widowControl/>
      <w:pBdr>
        <w:top w:val="single" w:sz="6" w:space="2" w:color="auto"/>
        <w:bottom w:val="single" w:sz="6" w:space="2" w:color="auto"/>
      </w:pBdr>
      <w:spacing w:after="45" w:line="312" w:lineRule="atLeast"/>
      <w:ind w:firstLine="30"/>
    </w:pPr>
    <w:rPr>
      <w:rFonts w:ascii="Times New Roman" w:hAnsi="Times New Roman"/>
      <w:snapToGrid/>
      <w:color w:val="333333"/>
      <w:sz w:val="24"/>
      <w:szCs w:val="24"/>
      <w:lang w:eastAsia="en-GB"/>
    </w:rPr>
  </w:style>
  <w:style w:type="character" w:styleId="CommentReference">
    <w:name w:val="annotation reference"/>
    <w:rsid w:val="00BF6158"/>
    <w:rPr>
      <w:sz w:val="16"/>
      <w:szCs w:val="16"/>
    </w:rPr>
  </w:style>
  <w:style w:type="paragraph" w:styleId="CommentText">
    <w:name w:val="annotation text"/>
    <w:basedOn w:val="Normal"/>
    <w:link w:val="CommentTextChar"/>
    <w:rsid w:val="00BF6158"/>
    <w:rPr>
      <w:sz w:val="20"/>
    </w:rPr>
  </w:style>
  <w:style w:type="character" w:customStyle="1" w:styleId="CommentTextChar">
    <w:name w:val="Comment Text Char"/>
    <w:link w:val="CommentText"/>
    <w:rsid w:val="00BF6158"/>
    <w:rPr>
      <w:rFonts w:ascii="CG Times" w:hAnsi="CG Times"/>
      <w:snapToGrid w:val="0"/>
      <w:lang w:eastAsia="en-US"/>
    </w:rPr>
  </w:style>
  <w:style w:type="character" w:styleId="UnresolvedMention">
    <w:name w:val="Unresolved Mention"/>
    <w:basedOn w:val="DefaultParagraphFont"/>
    <w:uiPriority w:val="99"/>
    <w:semiHidden/>
    <w:unhideWhenUsed/>
    <w:rsid w:val="005412A5"/>
    <w:rPr>
      <w:color w:val="605E5C"/>
      <w:shd w:val="clear" w:color="auto" w:fill="E1DFDD"/>
    </w:rPr>
  </w:style>
  <w:style w:type="paragraph" w:customStyle="1" w:styleId="xmsobodytext2">
    <w:name w:val="x_msobodytext2"/>
    <w:basedOn w:val="Normal"/>
    <w:rsid w:val="00B7565C"/>
    <w:pPr>
      <w:widowControl/>
      <w:spacing w:before="100" w:beforeAutospacing="1" w:after="100" w:afterAutospacing="1"/>
    </w:pPr>
    <w:rPr>
      <w:rFonts w:ascii="Times New Roman" w:hAnsi="Times New Roman"/>
      <w:snapToGrid/>
      <w:sz w:val="24"/>
      <w:szCs w:val="24"/>
      <w:lang w:eastAsia="en-GB"/>
    </w:rPr>
  </w:style>
  <w:style w:type="paragraph" w:customStyle="1" w:styleId="xmsonormal">
    <w:name w:val="x_msonormal"/>
    <w:basedOn w:val="Normal"/>
    <w:rsid w:val="00CD4D19"/>
    <w:pPr>
      <w:widowControl/>
    </w:pPr>
    <w:rPr>
      <w:rFonts w:ascii="Calibri" w:eastAsia="Calibri" w:hAnsi="Calibri" w:cs="Calibri"/>
      <w:snapToGrid/>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63703">
      <w:bodyDiv w:val="1"/>
      <w:marLeft w:val="0"/>
      <w:marRight w:val="0"/>
      <w:marTop w:val="0"/>
      <w:marBottom w:val="0"/>
      <w:divBdr>
        <w:top w:val="none" w:sz="0" w:space="0" w:color="auto"/>
        <w:left w:val="none" w:sz="0" w:space="0" w:color="auto"/>
        <w:bottom w:val="none" w:sz="0" w:space="0" w:color="auto"/>
        <w:right w:val="none" w:sz="0" w:space="0" w:color="auto"/>
      </w:divBdr>
    </w:div>
    <w:div w:id="52047399">
      <w:bodyDiv w:val="1"/>
      <w:marLeft w:val="0"/>
      <w:marRight w:val="0"/>
      <w:marTop w:val="0"/>
      <w:marBottom w:val="0"/>
      <w:divBdr>
        <w:top w:val="none" w:sz="0" w:space="0" w:color="auto"/>
        <w:left w:val="none" w:sz="0" w:space="0" w:color="auto"/>
        <w:bottom w:val="none" w:sz="0" w:space="0" w:color="auto"/>
        <w:right w:val="none" w:sz="0" w:space="0" w:color="auto"/>
      </w:divBdr>
    </w:div>
    <w:div w:id="69811666">
      <w:bodyDiv w:val="1"/>
      <w:marLeft w:val="0"/>
      <w:marRight w:val="0"/>
      <w:marTop w:val="0"/>
      <w:marBottom w:val="0"/>
      <w:divBdr>
        <w:top w:val="none" w:sz="0" w:space="0" w:color="auto"/>
        <w:left w:val="none" w:sz="0" w:space="0" w:color="auto"/>
        <w:bottom w:val="none" w:sz="0" w:space="0" w:color="auto"/>
        <w:right w:val="none" w:sz="0" w:space="0" w:color="auto"/>
      </w:divBdr>
    </w:div>
    <w:div w:id="227422684">
      <w:bodyDiv w:val="1"/>
      <w:marLeft w:val="0"/>
      <w:marRight w:val="0"/>
      <w:marTop w:val="0"/>
      <w:marBottom w:val="0"/>
      <w:divBdr>
        <w:top w:val="none" w:sz="0" w:space="0" w:color="auto"/>
        <w:left w:val="none" w:sz="0" w:space="0" w:color="auto"/>
        <w:bottom w:val="none" w:sz="0" w:space="0" w:color="auto"/>
        <w:right w:val="none" w:sz="0" w:space="0" w:color="auto"/>
      </w:divBdr>
    </w:div>
    <w:div w:id="401298791">
      <w:bodyDiv w:val="1"/>
      <w:marLeft w:val="0"/>
      <w:marRight w:val="0"/>
      <w:marTop w:val="0"/>
      <w:marBottom w:val="0"/>
      <w:divBdr>
        <w:top w:val="none" w:sz="0" w:space="0" w:color="auto"/>
        <w:left w:val="none" w:sz="0" w:space="0" w:color="auto"/>
        <w:bottom w:val="none" w:sz="0" w:space="0" w:color="auto"/>
        <w:right w:val="none" w:sz="0" w:space="0" w:color="auto"/>
      </w:divBdr>
    </w:div>
    <w:div w:id="423764968">
      <w:bodyDiv w:val="1"/>
      <w:marLeft w:val="0"/>
      <w:marRight w:val="0"/>
      <w:marTop w:val="0"/>
      <w:marBottom w:val="150"/>
      <w:divBdr>
        <w:top w:val="none" w:sz="0" w:space="0" w:color="auto"/>
        <w:left w:val="none" w:sz="0" w:space="0" w:color="auto"/>
        <w:bottom w:val="none" w:sz="0" w:space="0" w:color="auto"/>
        <w:right w:val="none" w:sz="0" w:space="0" w:color="auto"/>
      </w:divBdr>
      <w:divsChild>
        <w:div w:id="1806582592">
          <w:marLeft w:val="285"/>
          <w:marRight w:val="285"/>
          <w:marTop w:val="135"/>
          <w:marBottom w:val="285"/>
          <w:divBdr>
            <w:top w:val="none" w:sz="0" w:space="0" w:color="auto"/>
            <w:left w:val="none" w:sz="0" w:space="0" w:color="auto"/>
            <w:bottom w:val="none" w:sz="0" w:space="0" w:color="auto"/>
            <w:right w:val="none" w:sz="0" w:space="0" w:color="auto"/>
          </w:divBdr>
          <w:divsChild>
            <w:div w:id="331681392">
              <w:marLeft w:val="150"/>
              <w:marRight w:val="0"/>
              <w:marTop w:val="120"/>
              <w:marBottom w:val="0"/>
              <w:divBdr>
                <w:top w:val="none" w:sz="0" w:space="0" w:color="auto"/>
                <w:left w:val="none" w:sz="0" w:space="0" w:color="auto"/>
                <w:bottom w:val="none" w:sz="0" w:space="0" w:color="auto"/>
                <w:right w:val="none" w:sz="0" w:space="0" w:color="auto"/>
              </w:divBdr>
            </w:div>
          </w:divsChild>
        </w:div>
      </w:divsChild>
    </w:div>
    <w:div w:id="444034400">
      <w:bodyDiv w:val="1"/>
      <w:marLeft w:val="0"/>
      <w:marRight w:val="0"/>
      <w:marTop w:val="0"/>
      <w:marBottom w:val="0"/>
      <w:divBdr>
        <w:top w:val="none" w:sz="0" w:space="0" w:color="auto"/>
        <w:left w:val="none" w:sz="0" w:space="0" w:color="auto"/>
        <w:bottom w:val="none" w:sz="0" w:space="0" w:color="auto"/>
        <w:right w:val="none" w:sz="0" w:space="0" w:color="auto"/>
      </w:divBdr>
    </w:div>
    <w:div w:id="449739116">
      <w:bodyDiv w:val="1"/>
      <w:marLeft w:val="0"/>
      <w:marRight w:val="0"/>
      <w:marTop w:val="0"/>
      <w:marBottom w:val="0"/>
      <w:divBdr>
        <w:top w:val="none" w:sz="0" w:space="0" w:color="auto"/>
        <w:left w:val="none" w:sz="0" w:space="0" w:color="auto"/>
        <w:bottom w:val="none" w:sz="0" w:space="0" w:color="auto"/>
        <w:right w:val="none" w:sz="0" w:space="0" w:color="auto"/>
      </w:divBdr>
    </w:div>
    <w:div w:id="471486176">
      <w:bodyDiv w:val="1"/>
      <w:marLeft w:val="0"/>
      <w:marRight w:val="0"/>
      <w:marTop w:val="0"/>
      <w:marBottom w:val="0"/>
      <w:divBdr>
        <w:top w:val="none" w:sz="0" w:space="0" w:color="auto"/>
        <w:left w:val="none" w:sz="0" w:space="0" w:color="auto"/>
        <w:bottom w:val="none" w:sz="0" w:space="0" w:color="auto"/>
        <w:right w:val="none" w:sz="0" w:space="0" w:color="auto"/>
      </w:divBdr>
      <w:divsChild>
        <w:div w:id="1296914796">
          <w:marLeft w:val="0"/>
          <w:marRight w:val="0"/>
          <w:marTop w:val="0"/>
          <w:marBottom w:val="0"/>
          <w:divBdr>
            <w:top w:val="none" w:sz="0" w:space="0" w:color="auto"/>
            <w:left w:val="none" w:sz="0" w:space="0" w:color="auto"/>
            <w:bottom w:val="none" w:sz="0" w:space="0" w:color="auto"/>
            <w:right w:val="none" w:sz="0" w:space="0" w:color="auto"/>
          </w:divBdr>
          <w:divsChild>
            <w:div w:id="28721035">
              <w:marLeft w:val="450"/>
              <w:marRight w:val="300"/>
              <w:marTop w:val="0"/>
              <w:marBottom w:val="300"/>
              <w:divBdr>
                <w:top w:val="none" w:sz="0" w:space="0" w:color="auto"/>
                <w:left w:val="none" w:sz="0" w:space="0" w:color="auto"/>
                <w:bottom w:val="none" w:sz="0" w:space="0" w:color="auto"/>
                <w:right w:val="none" w:sz="0" w:space="0" w:color="auto"/>
              </w:divBdr>
              <w:divsChild>
                <w:div w:id="712735973">
                  <w:marLeft w:val="0"/>
                  <w:marRight w:val="135"/>
                  <w:marTop w:val="0"/>
                  <w:marBottom w:val="0"/>
                  <w:divBdr>
                    <w:top w:val="none" w:sz="0" w:space="0" w:color="auto"/>
                    <w:left w:val="none" w:sz="0" w:space="0" w:color="auto"/>
                    <w:bottom w:val="none" w:sz="0" w:space="0" w:color="auto"/>
                    <w:right w:val="none" w:sz="0" w:space="0" w:color="auto"/>
                  </w:divBdr>
                  <w:divsChild>
                    <w:div w:id="815561758">
                      <w:marLeft w:val="150"/>
                      <w:marRight w:val="0"/>
                      <w:marTop w:val="225"/>
                      <w:marBottom w:val="300"/>
                      <w:divBdr>
                        <w:top w:val="none" w:sz="0" w:space="0" w:color="auto"/>
                        <w:left w:val="none" w:sz="0" w:space="0" w:color="auto"/>
                        <w:bottom w:val="none" w:sz="0" w:space="0" w:color="auto"/>
                        <w:right w:val="single" w:sz="6" w:space="11" w:color="C0C4C7"/>
                      </w:divBdr>
                      <w:divsChild>
                        <w:div w:id="47129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932333">
      <w:bodyDiv w:val="1"/>
      <w:marLeft w:val="0"/>
      <w:marRight w:val="0"/>
      <w:marTop w:val="0"/>
      <w:marBottom w:val="0"/>
      <w:divBdr>
        <w:top w:val="none" w:sz="0" w:space="0" w:color="auto"/>
        <w:left w:val="none" w:sz="0" w:space="0" w:color="auto"/>
        <w:bottom w:val="none" w:sz="0" w:space="0" w:color="auto"/>
        <w:right w:val="none" w:sz="0" w:space="0" w:color="auto"/>
      </w:divBdr>
      <w:divsChild>
        <w:div w:id="511602133">
          <w:marLeft w:val="0"/>
          <w:marRight w:val="0"/>
          <w:marTop w:val="0"/>
          <w:marBottom w:val="0"/>
          <w:divBdr>
            <w:top w:val="none" w:sz="0" w:space="0" w:color="auto"/>
            <w:left w:val="none" w:sz="0" w:space="0" w:color="auto"/>
            <w:bottom w:val="none" w:sz="0" w:space="0" w:color="auto"/>
            <w:right w:val="none" w:sz="0" w:space="0" w:color="auto"/>
          </w:divBdr>
          <w:divsChild>
            <w:div w:id="2130321117">
              <w:marLeft w:val="450"/>
              <w:marRight w:val="300"/>
              <w:marTop w:val="0"/>
              <w:marBottom w:val="300"/>
              <w:divBdr>
                <w:top w:val="none" w:sz="0" w:space="0" w:color="auto"/>
                <w:left w:val="none" w:sz="0" w:space="0" w:color="auto"/>
                <w:bottom w:val="none" w:sz="0" w:space="0" w:color="auto"/>
                <w:right w:val="none" w:sz="0" w:space="0" w:color="auto"/>
              </w:divBdr>
              <w:divsChild>
                <w:div w:id="2134203925">
                  <w:marLeft w:val="0"/>
                  <w:marRight w:val="135"/>
                  <w:marTop w:val="0"/>
                  <w:marBottom w:val="0"/>
                  <w:divBdr>
                    <w:top w:val="none" w:sz="0" w:space="0" w:color="auto"/>
                    <w:left w:val="none" w:sz="0" w:space="0" w:color="auto"/>
                    <w:bottom w:val="none" w:sz="0" w:space="0" w:color="auto"/>
                    <w:right w:val="none" w:sz="0" w:space="0" w:color="auto"/>
                  </w:divBdr>
                  <w:divsChild>
                    <w:div w:id="1901746412">
                      <w:marLeft w:val="150"/>
                      <w:marRight w:val="0"/>
                      <w:marTop w:val="225"/>
                      <w:marBottom w:val="300"/>
                      <w:divBdr>
                        <w:top w:val="none" w:sz="0" w:space="0" w:color="auto"/>
                        <w:left w:val="none" w:sz="0" w:space="0" w:color="auto"/>
                        <w:bottom w:val="none" w:sz="0" w:space="0" w:color="auto"/>
                        <w:right w:val="single" w:sz="6" w:space="11" w:color="C0C4C7"/>
                      </w:divBdr>
                      <w:divsChild>
                        <w:div w:id="21555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911092">
      <w:bodyDiv w:val="1"/>
      <w:marLeft w:val="0"/>
      <w:marRight w:val="0"/>
      <w:marTop w:val="0"/>
      <w:marBottom w:val="0"/>
      <w:divBdr>
        <w:top w:val="none" w:sz="0" w:space="0" w:color="auto"/>
        <w:left w:val="none" w:sz="0" w:space="0" w:color="auto"/>
        <w:bottom w:val="none" w:sz="0" w:space="0" w:color="auto"/>
        <w:right w:val="none" w:sz="0" w:space="0" w:color="auto"/>
      </w:divBdr>
    </w:div>
    <w:div w:id="521012669">
      <w:bodyDiv w:val="1"/>
      <w:marLeft w:val="0"/>
      <w:marRight w:val="0"/>
      <w:marTop w:val="0"/>
      <w:marBottom w:val="0"/>
      <w:divBdr>
        <w:top w:val="none" w:sz="0" w:space="0" w:color="auto"/>
        <w:left w:val="none" w:sz="0" w:space="0" w:color="auto"/>
        <w:bottom w:val="none" w:sz="0" w:space="0" w:color="auto"/>
        <w:right w:val="none" w:sz="0" w:space="0" w:color="auto"/>
      </w:divBdr>
      <w:divsChild>
        <w:div w:id="392847868">
          <w:marLeft w:val="0"/>
          <w:marRight w:val="0"/>
          <w:marTop w:val="0"/>
          <w:marBottom w:val="0"/>
          <w:divBdr>
            <w:top w:val="none" w:sz="0" w:space="0" w:color="auto"/>
            <w:left w:val="none" w:sz="0" w:space="0" w:color="auto"/>
            <w:bottom w:val="none" w:sz="0" w:space="0" w:color="auto"/>
            <w:right w:val="none" w:sz="0" w:space="0" w:color="auto"/>
          </w:divBdr>
          <w:divsChild>
            <w:div w:id="1692953538">
              <w:marLeft w:val="450"/>
              <w:marRight w:val="300"/>
              <w:marTop w:val="0"/>
              <w:marBottom w:val="300"/>
              <w:divBdr>
                <w:top w:val="none" w:sz="0" w:space="0" w:color="auto"/>
                <w:left w:val="none" w:sz="0" w:space="0" w:color="auto"/>
                <w:bottom w:val="none" w:sz="0" w:space="0" w:color="auto"/>
                <w:right w:val="none" w:sz="0" w:space="0" w:color="auto"/>
              </w:divBdr>
              <w:divsChild>
                <w:div w:id="2127968329">
                  <w:marLeft w:val="0"/>
                  <w:marRight w:val="135"/>
                  <w:marTop w:val="0"/>
                  <w:marBottom w:val="0"/>
                  <w:divBdr>
                    <w:top w:val="none" w:sz="0" w:space="0" w:color="auto"/>
                    <w:left w:val="none" w:sz="0" w:space="0" w:color="auto"/>
                    <w:bottom w:val="none" w:sz="0" w:space="0" w:color="auto"/>
                    <w:right w:val="none" w:sz="0" w:space="0" w:color="auto"/>
                  </w:divBdr>
                  <w:divsChild>
                    <w:div w:id="884947788">
                      <w:marLeft w:val="150"/>
                      <w:marRight w:val="0"/>
                      <w:marTop w:val="225"/>
                      <w:marBottom w:val="300"/>
                      <w:divBdr>
                        <w:top w:val="none" w:sz="0" w:space="0" w:color="auto"/>
                        <w:left w:val="none" w:sz="0" w:space="0" w:color="auto"/>
                        <w:bottom w:val="none" w:sz="0" w:space="0" w:color="auto"/>
                        <w:right w:val="single" w:sz="6" w:space="11" w:color="C0C4C7"/>
                      </w:divBdr>
                      <w:divsChild>
                        <w:div w:id="55693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344272">
      <w:bodyDiv w:val="1"/>
      <w:marLeft w:val="0"/>
      <w:marRight w:val="0"/>
      <w:marTop w:val="0"/>
      <w:marBottom w:val="0"/>
      <w:divBdr>
        <w:top w:val="none" w:sz="0" w:space="0" w:color="auto"/>
        <w:left w:val="none" w:sz="0" w:space="0" w:color="auto"/>
        <w:bottom w:val="none" w:sz="0" w:space="0" w:color="auto"/>
        <w:right w:val="none" w:sz="0" w:space="0" w:color="auto"/>
      </w:divBdr>
    </w:div>
    <w:div w:id="595139057">
      <w:bodyDiv w:val="1"/>
      <w:marLeft w:val="0"/>
      <w:marRight w:val="0"/>
      <w:marTop w:val="0"/>
      <w:marBottom w:val="0"/>
      <w:divBdr>
        <w:top w:val="none" w:sz="0" w:space="0" w:color="auto"/>
        <w:left w:val="none" w:sz="0" w:space="0" w:color="auto"/>
        <w:bottom w:val="none" w:sz="0" w:space="0" w:color="auto"/>
        <w:right w:val="none" w:sz="0" w:space="0" w:color="auto"/>
      </w:divBdr>
      <w:divsChild>
        <w:div w:id="1845242630">
          <w:marLeft w:val="0"/>
          <w:marRight w:val="0"/>
          <w:marTop w:val="0"/>
          <w:marBottom w:val="0"/>
          <w:divBdr>
            <w:top w:val="none" w:sz="0" w:space="0" w:color="auto"/>
            <w:left w:val="none" w:sz="0" w:space="0" w:color="auto"/>
            <w:bottom w:val="none" w:sz="0" w:space="0" w:color="auto"/>
            <w:right w:val="none" w:sz="0" w:space="0" w:color="auto"/>
          </w:divBdr>
          <w:divsChild>
            <w:div w:id="665280832">
              <w:marLeft w:val="450"/>
              <w:marRight w:val="300"/>
              <w:marTop w:val="0"/>
              <w:marBottom w:val="300"/>
              <w:divBdr>
                <w:top w:val="none" w:sz="0" w:space="0" w:color="auto"/>
                <w:left w:val="none" w:sz="0" w:space="0" w:color="auto"/>
                <w:bottom w:val="none" w:sz="0" w:space="0" w:color="auto"/>
                <w:right w:val="none" w:sz="0" w:space="0" w:color="auto"/>
              </w:divBdr>
              <w:divsChild>
                <w:div w:id="1468818807">
                  <w:marLeft w:val="0"/>
                  <w:marRight w:val="135"/>
                  <w:marTop w:val="0"/>
                  <w:marBottom w:val="0"/>
                  <w:divBdr>
                    <w:top w:val="none" w:sz="0" w:space="0" w:color="auto"/>
                    <w:left w:val="none" w:sz="0" w:space="0" w:color="auto"/>
                    <w:bottom w:val="none" w:sz="0" w:space="0" w:color="auto"/>
                    <w:right w:val="none" w:sz="0" w:space="0" w:color="auto"/>
                  </w:divBdr>
                  <w:divsChild>
                    <w:div w:id="689340013">
                      <w:marLeft w:val="150"/>
                      <w:marRight w:val="0"/>
                      <w:marTop w:val="225"/>
                      <w:marBottom w:val="300"/>
                      <w:divBdr>
                        <w:top w:val="none" w:sz="0" w:space="0" w:color="auto"/>
                        <w:left w:val="none" w:sz="0" w:space="0" w:color="auto"/>
                        <w:bottom w:val="none" w:sz="0" w:space="0" w:color="auto"/>
                        <w:right w:val="single" w:sz="6" w:space="11" w:color="C0C4C7"/>
                      </w:divBdr>
                      <w:divsChild>
                        <w:div w:id="79961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373870">
      <w:bodyDiv w:val="1"/>
      <w:marLeft w:val="0"/>
      <w:marRight w:val="0"/>
      <w:marTop w:val="0"/>
      <w:marBottom w:val="0"/>
      <w:divBdr>
        <w:top w:val="none" w:sz="0" w:space="0" w:color="auto"/>
        <w:left w:val="none" w:sz="0" w:space="0" w:color="auto"/>
        <w:bottom w:val="none" w:sz="0" w:space="0" w:color="auto"/>
        <w:right w:val="none" w:sz="0" w:space="0" w:color="auto"/>
      </w:divBdr>
      <w:divsChild>
        <w:div w:id="295452871">
          <w:marLeft w:val="0"/>
          <w:marRight w:val="0"/>
          <w:marTop w:val="0"/>
          <w:marBottom w:val="0"/>
          <w:divBdr>
            <w:top w:val="none" w:sz="0" w:space="0" w:color="auto"/>
            <w:left w:val="none" w:sz="0" w:space="0" w:color="auto"/>
            <w:bottom w:val="none" w:sz="0" w:space="0" w:color="auto"/>
            <w:right w:val="none" w:sz="0" w:space="0" w:color="auto"/>
          </w:divBdr>
          <w:divsChild>
            <w:div w:id="1137842939">
              <w:marLeft w:val="450"/>
              <w:marRight w:val="300"/>
              <w:marTop w:val="0"/>
              <w:marBottom w:val="300"/>
              <w:divBdr>
                <w:top w:val="none" w:sz="0" w:space="0" w:color="auto"/>
                <w:left w:val="none" w:sz="0" w:space="0" w:color="auto"/>
                <w:bottom w:val="none" w:sz="0" w:space="0" w:color="auto"/>
                <w:right w:val="none" w:sz="0" w:space="0" w:color="auto"/>
              </w:divBdr>
              <w:divsChild>
                <w:div w:id="2046520099">
                  <w:marLeft w:val="0"/>
                  <w:marRight w:val="135"/>
                  <w:marTop w:val="0"/>
                  <w:marBottom w:val="0"/>
                  <w:divBdr>
                    <w:top w:val="none" w:sz="0" w:space="0" w:color="auto"/>
                    <w:left w:val="none" w:sz="0" w:space="0" w:color="auto"/>
                    <w:bottom w:val="none" w:sz="0" w:space="0" w:color="auto"/>
                    <w:right w:val="none" w:sz="0" w:space="0" w:color="auto"/>
                  </w:divBdr>
                  <w:divsChild>
                    <w:div w:id="899828281">
                      <w:marLeft w:val="150"/>
                      <w:marRight w:val="0"/>
                      <w:marTop w:val="225"/>
                      <w:marBottom w:val="300"/>
                      <w:divBdr>
                        <w:top w:val="none" w:sz="0" w:space="0" w:color="auto"/>
                        <w:left w:val="none" w:sz="0" w:space="0" w:color="auto"/>
                        <w:bottom w:val="none" w:sz="0" w:space="0" w:color="auto"/>
                        <w:right w:val="single" w:sz="6" w:space="11" w:color="C0C4C7"/>
                      </w:divBdr>
                      <w:divsChild>
                        <w:div w:id="90179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541940">
      <w:bodyDiv w:val="1"/>
      <w:marLeft w:val="0"/>
      <w:marRight w:val="0"/>
      <w:marTop w:val="0"/>
      <w:marBottom w:val="0"/>
      <w:divBdr>
        <w:top w:val="none" w:sz="0" w:space="0" w:color="auto"/>
        <w:left w:val="none" w:sz="0" w:space="0" w:color="auto"/>
        <w:bottom w:val="none" w:sz="0" w:space="0" w:color="auto"/>
        <w:right w:val="none" w:sz="0" w:space="0" w:color="auto"/>
      </w:divBdr>
    </w:div>
    <w:div w:id="696152172">
      <w:bodyDiv w:val="1"/>
      <w:marLeft w:val="0"/>
      <w:marRight w:val="0"/>
      <w:marTop w:val="0"/>
      <w:marBottom w:val="0"/>
      <w:divBdr>
        <w:top w:val="none" w:sz="0" w:space="0" w:color="auto"/>
        <w:left w:val="none" w:sz="0" w:space="0" w:color="auto"/>
        <w:bottom w:val="none" w:sz="0" w:space="0" w:color="auto"/>
        <w:right w:val="none" w:sz="0" w:space="0" w:color="auto"/>
      </w:divBdr>
    </w:div>
    <w:div w:id="760444861">
      <w:bodyDiv w:val="1"/>
      <w:marLeft w:val="0"/>
      <w:marRight w:val="0"/>
      <w:marTop w:val="0"/>
      <w:marBottom w:val="0"/>
      <w:divBdr>
        <w:top w:val="none" w:sz="0" w:space="0" w:color="auto"/>
        <w:left w:val="none" w:sz="0" w:space="0" w:color="auto"/>
        <w:bottom w:val="none" w:sz="0" w:space="0" w:color="auto"/>
        <w:right w:val="none" w:sz="0" w:space="0" w:color="auto"/>
      </w:divBdr>
    </w:div>
    <w:div w:id="800272083">
      <w:bodyDiv w:val="1"/>
      <w:marLeft w:val="0"/>
      <w:marRight w:val="0"/>
      <w:marTop w:val="0"/>
      <w:marBottom w:val="0"/>
      <w:divBdr>
        <w:top w:val="none" w:sz="0" w:space="0" w:color="auto"/>
        <w:left w:val="none" w:sz="0" w:space="0" w:color="auto"/>
        <w:bottom w:val="none" w:sz="0" w:space="0" w:color="auto"/>
        <w:right w:val="none" w:sz="0" w:space="0" w:color="auto"/>
      </w:divBdr>
      <w:divsChild>
        <w:div w:id="2087457007">
          <w:marLeft w:val="0"/>
          <w:marRight w:val="0"/>
          <w:marTop w:val="0"/>
          <w:marBottom w:val="0"/>
          <w:divBdr>
            <w:top w:val="none" w:sz="0" w:space="0" w:color="auto"/>
            <w:left w:val="none" w:sz="0" w:space="0" w:color="auto"/>
            <w:bottom w:val="none" w:sz="0" w:space="0" w:color="auto"/>
            <w:right w:val="none" w:sz="0" w:space="0" w:color="auto"/>
          </w:divBdr>
          <w:divsChild>
            <w:div w:id="147863352">
              <w:marLeft w:val="0"/>
              <w:marRight w:val="0"/>
              <w:marTop w:val="0"/>
              <w:marBottom w:val="0"/>
              <w:divBdr>
                <w:top w:val="none" w:sz="0" w:space="0" w:color="auto"/>
                <w:left w:val="none" w:sz="0" w:space="0" w:color="auto"/>
                <w:bottom w:val="none" w:sz="0" w:space="0" w:color="auto"/>
                <w:right w:val="none" w:sz="0" w:space="0" w:color="auto"/>
              </w:divBdr>
              <w:divsChild>
                <w:div w:id="1327250466">
                  <w:marLeft w:val="0"/>
                  <w:marRight w:val="0"/>
                  <w:marTop w:val="0"/>
                  <w:marBottom w:val="0"/>
                  <w:divBdr>
                    <w:top w:val="none" w:sz="0" w:space="0" w:color="auto"/>
                    <w:left w:val="none" w:sz="0" w:space="0" w:color="auto"/>
                    <w:bottom w:val="none" w:sz="0" w:space="0" w:color="auto"/>
                    <w:right w:val="none" w:sz="0" w:space="0" w:color="auto"/>
                  </w:divBdr>
                </w:div>
              </w:divsChild>
            </w:div>
            <w:div w:id="120148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1300">
      <w:bodyDiv w:val="1"/>
      <w:marLeft w:val="0"/>
      <w:marRight w:val="0"/>
      <w:marTop w:val="0"/>
      <w:marBottom w:val="0"/>
      <w:divBdr>
        <w:top w:val="none" w:sz="0" w:space="0" w:color="auto"/>
        <w:left w:val="none" w:sz="0" w:space="0" w:color="auto"/>
        <w:bottom w:val="none" w:sz="0" w:space="0" w:color="auto"/>
        <w:right w:val="none" w:sz="0" w:space="0" w:color="auto"/>
      </w:divBdr>
    </w:div>
    <w:div w:id="899364092">
      <w:bodyDiv w:val="1"/>
      <w:marLeft w:val="0"/>
      <w:marRight w:val="0"/>
      <w:marTop w:val="0"/>
      <w:marBottom w:val="0"/>
      <w:divBdr>
        <w:top w:val="none" w:sz="0" w:space="0" w:color="auto"/>
        <w:left w:val="none" w:sz="0" w:space="0" w:color="auto"/>
        <w:bottom w:val="none" w:sz="0" w:space="0" w:color="auto"/>
        <w:right w:val="none" w:sz="0" w:space="0" w:color="auto"/>
      </w:divBdr>
    </w:div>
    <w:div w:id="903295662">
      <w:bodyDiv w:val="1"/>
      <w:marLeft w:val="0"/>
      <w:marRight w:val="0"/>
      <w:marTop w:val="0"/>
      <w:marBottom w:val="0"/>
      <w:divBdr>
        <w:top w:val="none" w:sz="0" w:space="0" w:color="auto"/>
        <w:left w:val="none" w:sz="0" w:space="0" w:color="auto"/>
        <w:bottom w:val="none" w:sz="0" w:space="0" w:color="auto"/>
        <w:right w:val="none" w:sz="0" w:space="0" w:color="auto"/>
      </w:divBdr>
      <w:divsChild>
        <w:div w:id="554394479">
          <w:marLeft w:val="0"/>
          <w:marRight w:val="0"/>
          <w:marTop w:val="0"/>
          <w:marBottom w:val="0"/>
          <w:divBdr>
            <w:top w:val="none" w:sz="0" w:space="0" w:color="auto"/>
            <w:left w:val="none" w:sz="0" w:space="0" w:color="auto"/>
            <w:bottom w:val="none" w:sz="0" w:space="0" w:color="auto"/>
            <w:right w:val="none" w:sz="0" w:space="0" w:color="auto"/>
          </w:divBdr>
          <w:divsChild>
            <w:div w:id="1781875777">
              <w:marLeft w:val="0"/>
              <w:marRight w:val="0"/>
              <w:marTop w:val="0"/>
              <w:marBottom w:val="0"/>
              <w:divBdr>
                <w:top w:val="none" w:sz="0" w:space="0" w:color="auto"/>
                <w:left w:val="none" w:sz="0" w:space="0" w:color="auto"/>
                <w:bottom w:val="none" w:sz="0" w:space="0" w:color="auto"/>
                <w:right w:val="none" w:sz="0" w:space="0" w:color="auto"/>
              </w:divBdr>
              <w:divsChild>
                <w:div w:id="1751732142">
                  <w:marLeft w:val="0"/>
                  <w:marRight w:val="0"/>
                  <w:marTop w:val="0"/>
                  <w:marBottom w:val="0"/>
                  <w:divBdr>
                    <w:top w:val="none" w:sz="0" w:space="0" w:color="auto"/>
                    <w:left w:val="none" w:sz="0" w:space="0" w:color="auto"/>
                    <w:bottom w:val="none" w:sz="0" w:space="0" w:color="auto"/>
                    <w:right w:val="none" w:sz="0" w:space="0" w:color="auto"/>
                  </w:divBdr>
                  <w:divsChild>
                    <w:div w:id="90807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056399">
      <w:bodyDiv w:val="1"/>
      <w:marLeft w:val="0"/>
      <w:marRight w:val="0"/>
      <w:marTop w:val="0"/>
      <w:marBottom w:val="0"/>
      <w:divBdr>
        <w:top w:val="none" w:sz="0" w:space="0" w:color="auto"/>
        <w:left w:val="none" w:sz="0" w:space="0" w:color="auto"/>
        <w:bottom w:val="none" w:sz="0" w:space="0" w:color="auto"/>
        <w:right w:val="none" w:sz="0" w:space="0" w:color="auto"/>
      </w:divBdr>
      <w:divsChild>
        <w:div w:id="1935631121">
          <w:marLeft w:val="0"/>
          <w:marRight w:val="0"/>
          <w:marTop w:val="0"/>
          <w:marBottom w:val="0"/>
          <w:divBdr>
            <w:top w:val="none" w:sz="0" w:space="0" w:color="auto"/>
            <w:left w:val="none" w:sz="0" w:space="0" w:color="auto"/>
            <w:bottom w:val="none" w:sz="0" w:space="0" w:color="auto"/>
            <w:right w:val="none" w:sz="0" w:space="0" w:color="auto"/>
          </w:divBdr>
          <w:divsChild>
            <w:div w:id="351494000">
              <w:marLeft w:val="450"/>
              <w:marRight w:val="300"/>
              <w:marTop w:val="0"/>
              <w:marBottom w:val="300"/>
              <w:divBdr>
                <w:top w:val="none" w:sz="0" w:space="0" w:color="auto"/>
                <w:left w:val="none" w:sz="0" w:space="0" w:color="auto"/>
                <w:bottom w:val="none" w:sz="0" w:space="0" w:color="auto"/>
                <w:right w:val="none" w:sz="0" w:space="0" w:color="auto"/>
              </w:divBdr>
              <w:divsChild>
                <w:div w:id="1837066488">
                  <w:marLeft w:val="0"/>
                  <w:marRight w:val="135"/>
                  <w:marTop w:val="0"/>
                  <w:marBottom w:val="0"/>
                  <w:divBdr>
                    <w:top w:val="none" w:sz="0" w:space="0" w:color="auto"/>
                    <w:left w:val="none" w:sz="0" w:space="0" w:color="auto"/>
                    <w:bottom w:val="none" w:sz="0" w:space="0" w:color="auto"/>
                    <w:right w:val="none" w:sz="0" w:space="0" w:color="auto"/>
                  </w:divBdr>
                  <w:divsChild>
                    <w:div w:id="227032708">
                      <w:marLeft w:val="150"/>
                      <w:marRight w:val="0"/>
                      <w:marTop w:val="225"/>
                      <w:marBottom w:val="300"/>
                      <w:divBdr>
                        <w:top w:val="none" w:sz="0" w:space="0" w:color="auto"/>
                        <w:left w:val="none" w:sz="0" w:space="0" w:color="auto"/>
                        <w:bottom w:val="none" w:sz="0" w:space="0" w:color="auto"/>
                        <w:right w:val="single" w:sz="6" w:space="11" w:color="C0C4C7"/>
                      </w:divBdr>
                    </w:div>
                  </w:divsChild>
                </w:div>
              </w:divsChild>
            </w:div>
          </w:divsChild>
        </w:div>
      </w:divsChild>
    </w:div>
    <w:div w:id="949627676">
      <w:bodyDiv w:val="1"/>
      <w:marLeft w:val="0"/>
      <w:marRight w:val="0"/>
      <w:marTop w:val="0"/>
      <w:marBottom w:val="0"/>
      <w:divBdr>
        <w:top w:val="none" w:sz="0" w:space="0" w:color="auto"/>
        <w:left w:val="none" w:sz="0" w:space="0" w:color="auto"/>
        <w:bottom w:val="none" w:sz="0" w:space="0" w:color="auto"/>
        <w:right w:val="none" w:sz="0" w:space="0" w:color="auto"/>
      </w:divBdr>
      <w:divsChild>
        <w:div w:id="1325816723">
          <w:marLeft w:val="0"/>
          <w:marRight w:val="0"/>
          <w:marTop w:val="0"/>
          <w:marBottom w:val="0"/>
          <w:divBdr>
            <w:top w:val="none" w:sz="0" w:space="0" w:color="auto"/>
            <w:left w:val="none" w:sz="0" w:space="0" w:color="auto"/>
            <w:bottom w:val="none" w:sz="0" w:space="0" w:color="auto"/>
            <w:right w:val="none" w:sz="0" w:space="0" w:color="auto"/>
          </w:divBdr>
          <w:divsChild>
            <w:div w:id="1719351148">
              <w:marLeft w:val="450"/>
              <w:marRight w:val="300"/>
              <w:marTop w:val="0"/>
              <w:marBottom w:val="300"/>
              <w:divBdr>
                <w:top w:val="none" w:sz="0" w:space="0" w:color="auto"/>
                <w:left w:val="none" w:sz="0" w:space="0" w:color="auto"/>
                <w:bottom w:val="none" w:sz="0" w:space="0" w:color="auto"/>
                <w:right w:val="none" w:sz="0" w:space="0" w:color="auto"/>
              </w:divBdr>
              <w:divsChild>
                <w:div w:id="2085561382">
                  <w:marLeft w:val="0"/>
                  <w:marRight w:val="135"/>
                  <w:marTop w:val="0"/>
                  <w:marBottom w:val="0"/>
                  <w:divBdr>
                    <w:top w:val="none" w:sz="0" w:space="0" w:color="auto"/>
                    <w:left w:val="none" w:sz="0" w:space="0" w:color="auto"/>
                    <w:bottom w:val="none" w:sz="0" w:space="0" w:color="auto"/>
                    <w:right w:val="none" w:sz="0" w:space="0" w:color="auto"/>
                  </w:divBdr>
                  <w:divsChild>
                    <w:div w:id="820464855">
                      <w:marLeft w:val="150"/>
                      <w:marRight w:val="0"/>
                      <w:marTop w:val="225"/>
                      <w:marBottom w:val="300"/>
                      <w:divBdr>
                        <w:top w:val="none" w:sz="0" w:space="0" w:color="auto"/>
                        <w:left w:val="none" w:sz="0" w:space="0" w:color="auto"/>
                        <w:bottom w:val="none" w:sz="0" w:space="0" w:color="auto"/>
                        <w:right w:val="single" w:sz="6" w:space="11" w:color="C0C4C7"/>
                      </w:divBdr>
                    </w:div>
                  </w:divsChild>
                </w:div>
              </w:divsChild>
            </w:div>
          </w:divsChild>
        </w:div>
      </w:divsChild>
    </w:div>
    <w:div w:id="994146870">
      <w:bodyDiv w:val="1"/>
      <w:marLeft w:val="0"/>
      <w:marRight w:val="0"/>
      <w:marTop w:val="0"/>
      <w:marBottom w:val="0"/>
      <w:divBdr>
        <w:top w:val="none" w:sz="0" w:space="0" w:color="auto"/>
        <w:left w:val="none" w:sz="0" w:space="0" w:color="auto"/>
        <w:bottom w:val="none" w:sz="0" w:space="0" w:color="auto"/>
        <w:right w:val="none" w:sz="0" w:space="0" w:color="auto"/>
      </w:divBdr>
    </w:div>
    <w:div w:id="1022629644">
      <w:bodyDiv w:val="1"/>
      <w:marLeft w:val="0"/>
      <w:marRight w:val="0"/>
      <w:marTop w:val="0"/>
      <w:marBottom w:val="0"/>
      <w:divBdr>
        <w:top w:val="none" w:sz="0" w:space="0" w:color="auto"/>
        <w:left w:val="none" w:sz="0" w:space="0" w:color="auto"/>
        <w:bottom w:val="none" w:sz="0" w:space="0" w:color="auto"/>
        <w:right w:val="none" w:sz="0" w:space="0" w:color="auto"/>
      </w:divBdr>
    </w:div>
    <w:div w:id="1076436700">
      <w:bodyDiv w:val="1"/>
      <w:marLeft w:val="0"/>
      <w:marRight w:val="0"/>
      <w:marTop w:val="0"/>
      <w:marBottom w:val="0"/>
      <w:divBdr>
        <w:top w:val="none" w:sz="0" w:space="0" w:color="auto"/>
        <w:left w:val="none" w:sz="0" w:space="0" w:color="auto"/>
        <w:bottom w:val="none" w:sz="0" w:space="0" w:color="auto"/>
        <w:right w:val="none" w:sz="0" w:space="0" w:color="auto"/>
      </w:divBdr>
    </w:div>
    <w:div w:id="1091050865">
      <w:bodyDiv w:val="1"/>
      <w:marLeft w:val="0"/>
      <w:marRight w:val="0"/>
      <w:marTop w:val="0"/>
      <w:marBottom w:val="0"/>
      <w:divBdr>
        <w:top w:val="none" w:sz="0" w:space="0" w:color="auto"/>
        <w:left w:val="none" w:sz="0" w:space="0" w:color="auto"/>
        <w:bottom w:val="none" w:sz="0" w:space="0" w:color="auto"/>
        <w:right w:val="none" w:sz="0" w:space="0" w:color="auto"/>
      </w:divBdr>
    </w:div>
    <w:div w:id="1197427801">
      <w:bodyDiv w:val="1"/>
      <w:marLeft w:val="0"/>
      <w:marRight w:val="0"/>
      <w:marTop w:val="0"/>
      <w:marBottom w:val="0"/>
      <w:divBdr>
        <w:top w:val="none" w:sz="0" w:space="0" w:color="auto"/>
        <w:left w:val="none" w:sz="0" w:space="0" w:color="auto"/>
        <w:bottom w:val="none" w:sz="0" w:space="0" w:color="auto"/>
        <w:right w:val="none" w:sz="0" w:space="0" w:color="auto"/>
      </w:divBdr>
    </w:div>
    <w:div w:id="1242372930">
      <w:bodyDiv w:val="1"/>
      <w:marLeft w:val="0"/>
      <w:marRight w:val="0"/>
      <w:marTop w:val="0"/>
      <w:marBottom w:val="0"/>
      <w:divBdr>
        <w:top w:val="none" w:sz="0" w:space="0" w:color="auto"/>
        <w:left w:val="none" w:sz="0" w:space="0" w:color="auto"/>
        <w:bottom w:val="none" w:sz="0" w:space="0" w:color="auto"/>
        <w:right w:val="none" w:sz="0" w:space="0" w:color="auto"/>
      </w:divBdr>
    </w:div>
    <w:div w:id="1256403929">
      <w:bodyDiv w:val="1"/>
      <w:marLeft w:val="0"/>
      <w:marRight w:val="0"/>
      <w:marTop w:val="0"/>
      <w:marBottom w:val="0"/>
      <w:divBdr>
        <w:top w:val="none" w:sz="0" w:space="0" w:color="auto"/>
        <w:left w:val="none" w:sz="0" w:space="0" w:color="auto"/>
        <w:bottom w:val="none" w:sz="0" w:space="0" w:color="auto"/>
        <w:right w:val="none" w:sz="0" w:space="0" w:color="auto"/>
      </w:divBdr>
    </w:div>
    <w:div w:id="1292516208">
      <w:bodyDiv w:val="1"/>
      <w:marLeft w:val="0"/>
      <w:marRight w:val="0"/>
      <w:marTop w:val="0"/>
      <w:marBottom w:val="0"/>
      <w:divBdr>
        <w:top w:val="none" w:sz="0" w:space="0" w:color="auto"/>
        <w:left w:val="none" w:sz="0" w:space="0" w:color="auto"/>
        <w:bottom w:val="none" w:sz="0" w:space="0" w:color="auto"/>
        <w:right w:val="none" w:sz="0" w:space="0" w:color="auto"/>
      </w:divBdr>
      <w:divsChild>
        <w:div w:id="847253127">
          <w:marLeft w:val="0"/>
          <w:marRight w:val="0"/>
          <w:marTop w:val="0"/>
          <w:marBottom w:val="0"/>
          <w:divBdr>
            <w:top w:val="none" w:sz="0" w:space="0" w:color="auto"/>
            <w:left w:val="none" w:sz="0" w:space="0" w:color="auto"/>
            <w:bottom w:val="none" w:sz="0" w:space="0" w:color="auto"/>
            <w:right w:val="none" w:sz="0" w:space="0" w:color="auto"/>
          </w:divBdr>
          <w:divsChild>
            <w:div w:id="189534360">
              <w:marLeft w:val="450"/>
              <w:marRight w:val="300"/>
              <w:marTop w:val="0"/>
              <w:marBottom w:val="300"/>
              <w:divBdr>
                <w:top w:val="none" w:sz="0" w:space="0" w:color="auto"/>
                <w:left w:val="none" w:sz="0" w:space="0" w:color="auto"/>
                <w:bottom w:val="none" w:sz="0" w:space="0" w:color="auto"/>
                <w:right w:val="none" w:sz="0" w:space="0" w:color="auto"/>
              </w:divBdr>
              <w:divsChild>
                <w:div w:id="754480113">
                  <w:marLeft w:val="0"/>
                  <w:marRight w:val="135"/>
                  <w:marTop w:val="0"/>
                  <w:marBottom w:val="0"/>
                  <w:divBdr>
                    <w:top w:val="none" w:sz="0" w:space="0" w:color="auto"/>
                    <w:left w:val="none" w:sz="0" w:space="0" w:color="auto"/>
                    <w:bottom w:val="none" w:sz="0" w:space="0" w:color="auto"/>
                    <w:right w:val="none" w:sz="0" w:space="0" w:color="auto"/>
                  </w:divBdr>
                  <w:divsChild>
                    <w:div w:id="179392485">
                      <w:marLeft w:val="150"/>
                      <w:marRight w:val="0"/>
                      <w:marTop w:val="225"/>
                      <w:marBottom w:val="300"/>
                      <w:divBdr>
                        <w:top w:val="none" w:sz="0" w:space="0" w:color="auto"/>
                        <w:left w:val="none" w:sz="0" w:space="0" w:color="auto"/>
                        <w:bottom w:val="none" w:sz="0" w:space="0" w:color="auto"/>
                        <w:right w:val="single" w:sz="6" w:space="11" w:color="C0C4C7"/>
                      </w:divBdr>
                      <w:divsChild>
                        <w:div w:id="519971249">
                          <w:marLeft w:val="0"/>
                          <w:marRight w:val="0"/>
                          <w:marTop w:val="0"/>
                          <w:marBottom w:val="0"/>
                          <w:divBdr>
                            <w:top w:val="none" w:sz="0" w:space="0" w:color="auto"/>
                            <w:left w:val="none" w:sz="0" w:space="0" w:color="auto"/>
                            <w:bottom w:val="none" w:sz="0" w:space="0" w:color="auto"/>
                            <w:right w:val="none" w:sz="0" w:space="0" w:color="auto"/>
                          </w:divBdr>
                          <w:divsChild>
                            <w:div w:id="1070931701">
                              <w:marLeft w:val="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979387">
      <w:bodyDiv w:val="1"/>
      <w:marLeft w:val="0"/>
      <w:marRight w:val="0"/>
      <w:marTop w:val="0"/>
      <w:marBottom w:val="0"/>
      <w:divBdr>
        <w:top w:val="none" w:sz="0" w:space="0" w:color="auto"/>
        <w:left w:val="none" w:sz="0" w:space="0" w:color="auto"/>
        <w:bottom w:val="none" w:sz="0" w:space="0" w:color="auto"/>
        <w:right w:val="none" w:sz="0" w:space="0" w:color="auto"/>
      </w:divBdr>
    </w:div>
    <w:div w:id="1314487796">
      <w:bodyDiv w:val="1"/>
      <w:marLeft w:val="0"/>
      <w:marRight w:val="0"/>
      <w:marTop w:val="0"/>
      <w:marBottom w:val="0"/>
      <w:divBdr>
        <w:top w:val="none" w:sz="0" w:space="0" w:color="auto"/>
        <w:left w:val="none" w:sz="0" w:space="0" w:color="auto"/>
        <w:bottom w:val="none" w:sz="0" w:space="0" w:color="auto"/>
        <w:right w:val="none" w:sz="0" w:space="0" w:color="auto"/>
      </w:divBdr>
      <w:divsChild>
        <w:div w:id="1347711500">
          <w:marLeft w:val="0"/>
          <w:marRight w:val="0"/>
          <w:marTop w:val="0"/>
          <w:marBottom w:val="0"/>
          <w:divBdr>
            <w:top w:val="none" w:sz="0" w:space="0" w:color="auto"/>
            <w:left w:val="none" w:sz="0" w:space="0" w:color="auto"/>
            <w:bottom w:val="none" w:sz="0" w:space="0" w:color="auto"/>
            <w:right w:val="none" w:sz="0" w:space="0" w:color="auto"/>
          </w:divBdr>
          <w:divsChild>
            <w:div w:id="1726709574">
              <w:marLeft w:val="450"/>
              <w:marRight w:val="300"/>
              <w:marTop w:val="0"/>
              <w:marBottom w:val="300"/>
              <w:divBdr>
                <w:top w:val="none" w:sz="0" w:space="0" w:color="auto"/>
                <w:left w:val="none" w:sz="0" w:space="0" w:color="auto"/>
                <w:bottom w:val="none" w:sz="0" w:space="0" w:color="auto"/>
                <w:right w:val="none" w:sz="0" w:space="0" w:color="auto"/>
              </w:divBdr>
              <w:divsChild>
                <w:div w:id="614170068">
                  <w:marLeft w:val="0"/>
                  <w:marRight w:val="135"/>
                  <w:marTop w:val="0"/>
                  <w:marBottom w:val="0"/>
                  <w:divBdr>
                    <w:top w:val="none" w:sz="0" w:space="0" w:color="auto"/>
                    <w:left w:val="none" w:sz="0" w:space="0" w:color="auto"/>
                    <w:bottom w:val="none" w:sz="0" w:space="0" w:color="auto"/>
                    <w:right w:val="none" w:sz="0" w:space="0" w:color="auto"/>
                  </w:divBdr>
                  <w:divsChild>
                    <w:div w:id="1000697995">
                      <w:marLeft w:val="150"/>
                      <w:marRight w:val="0"/>
                      <w:marTop w:val="225"/>
                      <w:marBottom w:val="300"/>
                      <w:divBdr>
                        <w:top w:val="none" w:sz="0" w:space="0" w:color="auto"/>
                        <w:left w:val="none" w:sz="0" w:space="0" w:color="auto"/>
                        <w:bottom w:val="none" w:sz="0" w:space="0" w:color="auto"/>
                        <w:right w:val="single" w:sz="6" w:space="11" w:color="C0C4C7"/>
                      </w:divBdr>
                      <w:divsChild>
                        <w:div w:id="202755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074452">
      <w:bodyDiv w:val="1"/>
      <w:marLeft w:val="0"/>
      <w:marRight w:val="0"/>
      <w:marTop w:val="0"/>
      <w:marBottom w:val="0"/>
      <w:divBdr>
        <w:top w:val="none" w:sz="0" w:space="0" w:color="auto"/>
        <w:left w:val="none" w:sz="0" w:space="0" w:color="auto"/>
        <w:bottom w:val="none" w:sz="0" w:space="0" w:color="auto"/>
        <w:right w:val="none" w:sz="0" w:space="0" w:color="auto"/>
      </w:divBdr>
    </w:div>
    <w:div w:id="1460802108">
      <w:bodyDiv w:val="1"/>
      <w:marLeft w:val="0"/>
      <w:marRight w:val="0"/>
      <w:marTop w:val="0"/>
      <w:marBottom w:val="0"/>
      <w:divBdr>
        <w:top w:val="none" w:sz="0" w:space="0" w:color="auto"/>
        <w:left w:val="none" w:sz="0" w:space="0" w:color="auto"/>
        <w:bottom w:val="none" w:sz="0" w:space="0" w:color="auto"/>
        <w:right w:val="none" w:sz="0" w:space="0" w:color="auto"/>
      </w:divBdr>
    </w:div>
    <w:div w:id="1473281513">
      <w:bodyDiv w:val="1"/>
      <w:marLeft w:val="0"/>
      <w:marRight w:val="0"/>
      <w:marTop w:val="0"/>
      <w:marBottom w:val="0"/>
      <w:divBdr>
        <w:top w:val="none" w:sz="0" w:space="0" w:color="auto"/>
        <w:left w:val="none" w:sz="0" w:space="0" w:color="auto"/>
        <w:bottom w:val="none" w:sz="0" w:space="0" w:color="auto"/>
        <w:right w:val="none" w:sz="0" w:space="0" w:color="auto"/>
      </w:divBdr>
    </w:div>
    <w:div w:id="1818453146">
      <w:bodyDiv w:val="1"/>
      <w:marLeft w:val="0"/>
      <w:marRight w:val="0"/>
      <w:marTop w:val="0"/>
      <w:marBottom w:val="0"/>
      <w:divBdr>
        <w:top w:val="none" w:sz="0" w:space="0" w:color="auto"/>
        <w:left w:val="none" w:sz="0" w:space="0" w:color="auto"/>
        <w:bottom w:val="none" w:sz="0" w:space="0" w:color="auto"/>
        <w:right w:val="none" w:sz="0" w:space="0" w:color="auto"/>
      </w:divBdr>
    </w:div>
    <w:div w:id="1849709991">
      <w:bodyDiv w:val="1"/>
      <w:marLeft w:val="0"/>
      <w:marRight w:val="0"/>
      <w:marTop w:val="0"/>
      <w:marBottom w:val="0"/>
      <w:divBdr>
        <w:top w:val="none" w:sz="0" w:space="0" w:color="auto"/>
        <w:left w:val="none" w:sz="0" w:space="0" w:color="auto"/>
        <w:bottom w:val="none" w:sz="0" w:space="0" w:color="auto"/>
        <w:right w:val="none" w:sz="0" w:space="0" w:color="auto"/>
      </w:divBdr>
    </w:div>
    <w:div w:id="1914003855">
      <w:bodyDiv w:val="1"/>
      <w:marLeft w:val="0"/>
      <w:marRight w:val="0"/>
      <w:marTop w:val="0"/>
      <w:marBottom w:val="0"/>
      <w:divBdr>
        <w:top w:val="none" w:sz="0" w:space="0" w:color="auto"/>
        <w:left w:val="none" w:sz="0" w:space="0" w:color="auto"/>
        <w:bottom w:val="none" w:sz="0" w:space="0" w:color="auto"/>
        <w:right w:val="none" w:sz="0" w:space="0" w:color="auto"/>
      </w:divBdr>
    </w:div>
    <w:div w:id="205646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1D31B-88F2-4F9A-8815-5F1A987FB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1177</Words>
  <Characters>6710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Strathclyde University</Company>
  <LinksUpToDate>false</LinksUpToDate>
  <CharactersWithSpaces>7872</CharactersWithSpaces>
  <SharedDoc>false</SharedDoc>
  <HLinks>
    <vt:vector size="414" baseType="variant">
      <vt:variant>
        <vt:i4>720998</vt:i4>
      </vt:variant>
      <vt:variant>
        <vt:i4>213</vt:i4>
      </vt:variant>
      <vt:variant>
        <vt:i4>0</vt:i4>
      </vt:variant>
      <vt:variant>
        <vt:i4>5</vt:i4>
      </vt:variant>
      <vt:variant>
        <vt:lpwstr>mailto:physicalaccess@strath.ac.uk</vt:lpwstr>
      </vt:variant>
      <vt:variant>
        <vt:lpwstr/>
      </vt:variant>
      <vt:variant>
        <vt:i4>5177401</vt:i4>
      </vt:variant>
      <vt:variant>
        <vt:i4>210</vt:i4>
      </vt:variant>
      <vt:variant>
        <vt:i4>0</vt:i4>
      </vt:variant>
      <vt:variant>
        <vt:i4>5</vt:i4>
      </vt:variant>
      <vt:variant>
        <vt:lpwstr>mailto:disabilityservice@strath.ac.uk</vt:lpwstr>
      </vt:variant>
      <vt:variant>
        <vt:lpwstr/>
      </vt:variant>
      <vt:variant>
        <vt:i4>2883694</vt:i4>
      </vt:variant>
      <vt:variant>
        <vt:i4>207</vt:i4>
      </vt:variant>
      <vt:variant>
        <vt:i4>0</vt:i4>
      </vt:variant>
      <vt:variant>
        <vt:i4>5</vt:i4>
      </vt:variant>
      <vt:variant>
        <vt:lpwstr>http://www.strath.ac.uk/disabilityservice/ddc/</vt:lpwstr>
      </vt:variant>
      <vt:variant>
        <vt:lpwstr/>
      </vt:variant>
      <vt:variant>
        <vt:i4>6750313</vt:i4>
      </vt:variant>
      <vt:variant>
        <vt:i4>204</vt:i4>
      </vt:variant>
      <vt:variant>
        <vt:i4>0</vt:i4>
      </vt:variant>
      <vt:variant>
        <vt:i4>5</vt:i4>
      </vt:variant>
      <vt:variant>
        <vt:lpwstr>http://www.strath.ac.uk/disabilityservice/</vt:lpwstr>
      </vt:variant>
      <vt:variant>
        <vt:lpwstr/>
      </vt:variant>
      <vt:variant>
        <vt:i4>4718604</vt:i4>
      </vt:variant>
      <vt:variant>
        <vt:i4>201</vt:i4>
      </vt:variant>
      <vt:variant>
        <vt:i4>0</vt:i4>
      </vt:variant>
      <vt:variant>
        <vt:i4>5</vt:i4>
      </vt:variant>
      <vt:variant>
        <vt:lpwstr>http://www.strath.ac.uk/disabilityservice</vt:lpwstr>
      </vt:variant>
      <vt:variant>
        <vt:lpwstr/>
      </vt:variant>
      <vt:variant>
        <vt:i4>1245308</vt:i4>
      </vt:variant>
      <vt:variant>
        <vt:i4>198</vt:i4>
      </vt:variant>
      <vt:variant>
        <vt:i4>0</vt:i4>
      </vt:variant>
      <vt:variant>
        <vt:i4>5</vt:i4>
      </vt:variant>
      <vt:variant>
        <vt:lpwstr>mailto:equalopportunities@strath.ac.uk</vt:lpwstr>
      </vt:variant>
      <vt:variant>
        <vt:lpwstr/>
      </vt:variant>
      <vt:variant>
        <vt:i4>196634</vt:i4>
      </vt:variant>
      <vt:variant>
        <vt:i4>195</vt:i4>
      </vt:variant>
      <vt:variant>
        <vt:i4>0</vt:i4>
      </vt:variant>
      <vt:variant>
        <vt:i4>5</vt:i4>
      </vt:variant>
      <vt:variant>
        <vt:lpwstr>http://www.strath.ac.uk/equalitydiversity/equalityinformationforstudents/</vt:lpwstr>
      </vt:variant>
      <vt:variant>
        <vt:lpwstr/>
      </vt:variant>
      <vt:variant>
        <vt:i4>7143537</vt:i4>
      </vt:variant>
      <vt:variant>
        <vt:i4>192</vt:i4>
      </vt:variant>
      <vt:variant>
        <vt:i4>0</vt:i4>
      </vt:variant>
      <vt:variant>
        <vt:i4>5</vt:i4>
      </vt:variant>
      <vt:variant>
        <vt:lpwstr>http://www.strath.ac.uk/equalitydiversity/</vt:lpwstr>
      </vt:variant>
      <vt:variant>
        <vt:lpwstr/>
      </vt:variant>
      <vt:variant>
        <vt:i4>5767172</vt:i4>
      </vt:variant>
      <vt:variant>
        <vt:i4>189</vt:i4>
      </vt:variant>
      <vt:variant>
        <vt:i4>0</vt:i4>
      </vt:variant>
      <vt:variant>
        <vt:i4>5</vt:i4>
      </vt:variant>
      <vt:variant>
        <vt:lpwstr>http://www.strath.ac.uk/staff/policies/eqdiv/equalopportunities/</vt:lpwstr>
      </vt:variant>
      <vt:variant>
        <vt:lpwstr/>
      </vt:variant>
      <vt:variant>
        <vt:i4>2424890</vt:i4>
      </vt:variant>
      <vt:variant>
        <vt:i4>186</vt:i4>
      </vt:variant>
      <vt:variant>
        <vt:i4>0</vt:i4>
      </vt:variant>
      <vt:variant>
        <vt:i4>5</vt:i4>
      </vt:variant>
      <vt:variant>
        <vt:lpwstr>http://www.amazon.co.uk/s/ref=dp_byline_sr_book_1?ie=UTF8&amp;field-author=Damodar+N+Gujarati&amp;search-alias=books-uk&amp;text=Damodar+N+Gujarati&amp;sort=relevancerank</vt:lpwstr>
      </vt:variant>
      <vt:variant>
        <vt:lpwstr/>
      </vt:variant>
      <vt:variant>
        <vt:i4>5242973</vt:i4>
      </vt:variant>
      <vt:variant>
        <vt:i4>183</vt:i4>
      </vt:variant>
      <vt:variant>
        <vt:i4>0</vt:i4>
      </vt:variant>
      <vt:variant>
        <vt:i4>5</vt:i4>
      </vt:variant>
      <vt:variant>
        <vt:lpwstr>http://www.ifac.org/</vt:lpwstr>
      </vt:variant>
      <vt:variant>
        <vt:lpwstr/>
      </vt:variant>
      <vt:variant>
        <vt:i4>3538981</vt:i4>
      </vt:variant>
      <vt:variant>
        <vt:i4>180</vt:i4>
      </vt:variant>
      <vt:variant>
        <vt:i4>0</vt:i4>
      </vt:variant>
      <vt:variant>
        <vt:i4>5</vt:i4>
      </vt:variant>
      <vt:variant>
        <vt:lpwstr>https://www.cengage.co.uk/books/9781408093818/</vt:lpwstr>
      </vt:variant>
      <vt:variant>
        <vt:lpwstr/>
      </vt:variant>
      <vt:variant>
        <vt:i4>2293802</vt:i4>
      </vt:variant>
      <vt:variant>
        <vt:i4>177</vt:i4>
      </vt:variant>
      <vt:variant>
        <vt:i4>0</vt:i4>
      </vt:variant>
      <vt:variant>
        <vt:i4>5</vt:i4>
      </vt:variant>
      <vt:variant>
        <vt:lpwstr>http://www.ft.com/</vt:lpwstr>
      </vt:variant>
      <vt:variant>
        <vt:lpwstr/>
      </vt:variant>
      <vt:variant>
        <vt:i4>2293802</vt:i4>
      </vt:variant>
      <vt:variant>
        <vt:i4>174</vt:i4>
      </vt:variant>
      <vt:variant>
        <vt:i4>0</vt:i4>
      </vt:variant>
      <vt:variant>
        <vt:i4>5</vt:i4>
      </vt:variant>
      <vt:variant>
        <vt:lpwstr>http://www.ft.com/</vt:lpwstr>
      </vt:variant>
      <vt:variant>
        <vt:lpwstr/>
      </vt:variant>
      <vt:variant>
        <vt:i4>196649</vt:i4>
      </vt:variant>
      <vt:variant>
        <vt:i4>165</vt:i4>
      </vt:variant>
      <vt:variant>
        <vt:i4>0</vt:i4>
      </vt:variant>
      <vt:variant>
        <vt:i4>5</vt:i4>
      </vt:variant>
      <vt:variant>
        <vt:lpwstr>mailto:sbs.admissions@strath.ac.uk</vt:lpwstr>
      </vt:variant>
      <vt:variant>
        <vt:lpwstr/>
      </vt:variant>
      <vt:variant>
        <vt:i4>1572894</vt:i4>
      </vt:variant>
      <vt:variant>
        <vt:i4>162</vt:i4>
      </vt:variant>
      <vt:variant>
        <vt:i4>0</vt:i4>
      </vt:variant>
      <vt:variant>
        <vt:i4>5</vt:i4>
      </vt:variant>
      <vt:variant>
        <vt:lpwstr>http://www.strath.ac.uk/student/</vt:lpwstr>
      </vt:variant>
      <vt:variant>
        <vt:lpwstr/>
      </vt:variant>
      <vt:variant>
        <vt:i4>6225951</vt:i4>
      </vt:variant>
      <vt:variant>
        <vt:i4>159</vt:i4>
      </vt:variant>
      <vt:variant>
        <vt:i4>0</vt:i4>
      </vt:variant>
      <vt:variant>
        <vt:i4>5</vt:i4>
      </vt:variant>
      <vt:variant>
        <vt:lpwstr>http://www.strath.ac.uk/sees/</vt:lpwstr>
      </vt:variant>
      <vt:variant>
        <vt:lpwstr/>
      </vt:variant>
      <vt:variant>
        <vt:i4>3145848</vt:i4>
      </vt:variant>
      <vt:variant>
        <vt:i4>156</vt:i4>
      </vt:variant>
      <vt:variant>
        <vt:i4>0</vt:i4>
      </vt:variant>
      <vt:variant>
        <vt:i4>5</vt:i4>
      </vt:variant>
      <vt:variant>
        <vt:lpwstr>http://www.strath.ac.uk/studentcounselling/</vt:lpwstr>
      </vt:variant>
      <vt:variant>
        <vt:lpwstr/>
      </vt:variant>
      <vt:variant>
        <vt:i4>4128781</vt:i4>
      </vt:variant>
      <vt:variant>
        <vt:i4>153</vt:i4>
      </vt:variant>
      <vt:variant>
        <vt:i4>0</vt:i4>
      </vt:variant>
      <vt:variant>
        <vt:i4>5</vt:i4>
      </vt:variant>
      <vt:variant>
        <vt:lpwstr>mailto:student-counselling@strath.ac.uk</vt:lpwstr>
      </vt:variant>
      <vt:variant>
        <vt:lpwstr/>
      </vt:variant>
      <vt:variant>
        <vt:i4>2555950</vt:i4>
      </vt:variant>
      <vt:variant>
        <vt:i4>150</vt:i4>
      </vt:variant>
      <vt:variant>
        <vt:i4>0</vt:i4>
      </vt:variant>
      <vt:variant>
        <vt:i4>5</vt:i4>
      </vt:variant>
      <vt:variant>
        <vt:lpwstr>http://www.strathstudents.com/</vt:lpwstr>
      </vt:variant>
      <vt:variant>
        <vt:lpwstr/>
      </vt:variant>
      <vt:variant>
        <vt:i4>7864431</vt:i4>
      </vt:variant>
      <vt:variant>
        <vt:i4>147</vt:i4>
      </vt:variant>
      <vt:variant>
        <vt:i4>0</vt:i4>
      </vt:variant>
      <vt:variant>
        <vt:i4>5</vt:i4>
      </vt:variant>
      <vt:variant>
        <vt:lpwstr>http://www.strath.ac.uk/accommodation/</vt:lpwstr>
      </vt:variant>
      <vt:variant>
        <vt:lpwstr/>
      </vt:variant>
      <vt:variant>
        <vt:i4>6160502</vt:i4>
      </vt:variant>
      <vt:variant>
        <vt:i4>144</vt:i4>
      </vt:variant>
      <vt:variant>
        <vt:i4>0</vt:i4>
      </vt:variant>
      <vt:variant>
        <vt:i4>5</vt:i4>
      </vt:variant>
      <vt:variant>
        <vt:lpwstr>mailto:student.accommodation@strath.ac.uk</vt:lpwstr>
      </vt:variant>
      <vt:variant>
        <vt:lpwstr/>
      </vt:variant>
      <vt:variant>
        <vt:i4>983060</vt:i4>
      </vt:variant>
      <vt:variant>
        <vt:i4>141</vt:i4>
      </vt:variant>
      <vt:variant>
        <vt:i4>0</vt:i4>
      </vt:variant>
      <vt:variant>
        <vt:i4>5</vt:i4>
      </vt:variant>
      <vt:variant>
        <vt:lpwstr>http://www.strath.ac.uk/rio/</vt:lpwstr>
      </vt:variant>
      <vt:variant>
        <vt:lpwstr/>
      </vt:variant>
      <vt:variant>
        <vt:i4>4456460</vt:i4>
      </vt:variant>
      <vt:variant>
        <vt:i4>138</vt:i4>
      </vt:variant>
      <vt:variant>
        <vt:i4>0</vt:i4>
      </vt:variant>
      <vt:variant>
        <vt:i4>5</vt:i4>
      </vt:variant>
      <vt:variant>
        <vt:lpwstr>http://www.strath.ac.uk/postgrad/</vt:lpwstr>
      </vt:variant>
      <vt:variant>
        <vt:lpwstr/>
      </vt:variant>
      <vt:variant>
        <vt:i4>983071</vt:i4>
      </vt:variant>
      <vt:variant>
        <vt:i4>135</vt:i4>
      </vt:variant>
      <vt:variant>
        <vt:i4>0</vt:i4>
      </vt:variant>
      <vt:variant>
        <vt:i4>5</vt:i4>
      </vt:variant>
      <vt:variant>
        <vt:lpwstr>http://www.strath.ac.uk/library/</vt:lpwstr>
      </vt:variant>
      <vt:variant>
        <vt:lpwstr/>
      </vt:variant>
      <vt:variant>
        <vt:i4>6815847</vt:i4>
      </vt:variant>
      <vt:variant>
        <vt:i4>132</vt:i4>
      </vt:variant>
      <vt:variant>
        <vt:i4>0</vt:i4>
      </vt:variant>
      <vt:variant>
        <vt:i4>5</vt:i4>
      </vt:variant>
      <vt:variant>
        <vt:lpwstr>http://www.strath.ac.uk/staff/policies/</vt:lpwstr>
      </vt:variant>
      <vt:variant>
        <vt:lpwstr/>
      </vt:variant>
      <vt:variant>
        <vt:i4>7798824</vt:i4>
      </vt:variant>
      <vt:variant>
        <vt:i4>129</vt:i4>
      </vt:variant>
      <vt:variant>
        <vt:i4>0</vt:i4>
      </vt:variant>
      <vt:variant>
        <vt:i4>5</vt:i4>
      </vt:variant>
      <vt:variant>
        <vt:lpwstr>http://www.strath.ac.uk/learnteach/informationforstudents/resourcesonlinetools/</vt:lpwstr>
      </vt:variant>
      <vt:variant>
        <vt:lpwstr/>
      </vt:variant>
      <vt:variant>
        <vt:i4>786520</vt:i4>
      </vt:variant>
      <vt:variant>
        <vt:i4>126</vt:i4>
      </vt:variant>
      <vt:variant>
        <vt:i4>0</vt:i4>
      </vt:variant>
      <vt:variant>
        <vt:i4>5</vt:i4>
      </vt:variant>
      <vt:variant>
        <vt:lpwstr>http://www.strath.ac.uk/learnteach/informationforstudents/developmentjobscareers/</vt:lpwstr>
      </vt:variant>
      <vt:variant>
        <vt:lpwstr/>
      </vt:variant>
      <vt:variant>
        <vt:i4>6422564</vt:i4>
      </vt:variant>
      <vt:variant>
        <vt:i4>123</vt:i4>
      </vt:variant>
      <vt:variant>
        <vt:i4>0</vt:i4>
      </vt:variant>
      <vt:variant>
        <vt:i4>5</vt:i4>
      </vt:variant>
      <vt:variant>
        <vt:lpwstr>http://www.strath.ac.uk/learnteach/informationforstudents/academicwork/</vt:lpwstr>
      </vt:variant>
      <vt:variant>
        <vt:lpwstr/>
      </vt:variant>
      <vt:variant>
        <vt:i4>2293868</vt:i4>
      </vt:variant>
      <vt:variant>
        <vt:i4>120</vt:i4>
      </vt:variant>
      <vt:variant>
        <vt:i4>0</vt:i4>
      </vt:variant>
      <vt:variant>
        <vt:i4>5</vt:i4>
      </vt:variant>
      <vt:variant>
        <vt:lpwstr>http://www.strath.ac.uk/learnteach/</vt:lpwstr>
      </vt:variant>
      <vt:variant>
        <vt:lpwstr/>
      </vt:variant>
      <vt:variant>
        <vt:i4>6750313</vt:i4>
      </vt:variant>
      <vt:variant>
        <vt:i4>117</vt:i4>
      </vt:variant>
      <vt:variant>
        <vt:i4>0</vt:i4>
      </vt:variant>
      <vt:variant>
        <vt:i4>5</vt:i4>
      </vt:variant>
      <vt:variant>
        <vt:lpwstr>http://www.strath.ac.uk/disabilityservice/</vt:lpwstr>
      </vt:variant>
      <vt:variant>
        <vt:lpwstr/>
      </vt:variant>
      <vt:variant>
        <vt:i4>5177401</vt:i4>
      </vt:variant>
      <vt:variant>
        <vt:i4>114</vt:i4>
      </vt:variant>
      <vt:variant>
        <vt:i4>0</vt:i4>
      </vt:variant>
      <vt:variant>
        <vt:i4>5</vt:i4>
      </vt:variant>
      <vt:variant>
        <vt:lpwstr>mailto:disabilityservice@strath.ac.uk</vt:lpwstr>
      </vt:variant>
      <vt:variant>
        <vt:lpwstr/>
      </vt:variant>
      <vt:variant>
        <vt:i4>2556013</vt:i4>
      </vt:variant>
      <vt:variant>
        <vt:i4>111</vt:i4>
      </vt:variant>
      <vt:variant>
        <vt:i4>0</vt:i4>
      </vt:variant>
      <vt:variant>
        <vt:i4>5</vt:i4>
      </vt:variant>
      <vt:variant>
        <vt:lpwstr>http://www.strath.ac.uk/chaplaincy/</vt:lpwstr>
      </vt:variant>
      <vt:variant>
        <vt:lpwstr/>
      </vt:variant>
      <vt:variant>
        <vt:i4>6553697</vt:i4>
      </vt:variant>
      <vt:variant>
        <vt:i4>108</vt:i4>
      </vt:variant>
      <vt:variant>
        <vt:i4>0</vt:i4>
      </vt:variant>
      <vt:variant>
        <vt:i4>5</vt:i4>
      </vt:variant>
      <vt:variant>
        <vt:lpwstr>http://www.strath.ac.uk/sport/</vt:lpwstr>
      </vt:variant>
      <vt:variant>
        <vt:lpwstr/>
      </vt:variant>
      <vt:variant>
        <vt:i4>1048590</vt:i4>
      </vt:variant>
      <vt:variant>
        <vt:i4>105</vt:i4>
      </vt:variant>
      <vt:variant>
        <vt:i4>0</vt:i4>
      </vt:variant>
      <vt:variant>
        <vt:i4>5</vt:i4>
      </vt:variant>
      <vt:variant>
        <vt:lpwstr>http://www.strath.ac.uk/careers/</vt:lpwstr>
      </vt:variant>
      <vt:variant>
        <vt:lpwstr/>
      </vt:variant>
      <vt:variant>
        <vt:i4>4915265</vt:i4>
      </vt:variant>
      <vt:variant>
        <vt:i4>102</vt:i4>
      </vt:variant>
      <vt:variant>
        <vt:i4>0</vt:i4>
      </vt:variant>
      <vt:variant>
        <vt:i4>5</vt:i4>
      </vt:variant>
      <vt:variant>
        <vt:lpwstr>http://www.strath.ac.uk/staff/policies/academic/</vt:lpwstr>
      </vt:variant>
      <vt:variant>
        <vt:lpwstr/>
      </vt:variant>
      <vt:variant>
        <vt:i4>3145848</vt:i4>
      </vt:variant>
      <vt:variant>
        <vt:i4>99</vt:i4>
      </vt:variant>
      <vt:variant>
        <vt:i4>0</vt:i4>
      </vt:variant>
      <vt:variant>
        <vt:i4>5</vt:i4>
      </vt:variant>
      <vt:variant>
        <vt:lpwstr>http://www.strath.ac.uk/studentcounselling/</vt:lpwstr>
      </vt:variant>
      <vt:variant>
        <vt:lpwstr/>
      </vt:variant>
      <vt:variant>
        <vt:i4>4128781</vt:i4>
      </vt:variant>
      <vt:variant>
        <vt:i4>96</vt:i4>
      </vt:variant>
      <vt:variant>
        <vt:i4>0</vt:i4>
      </vt:variant>
      <vt:variant>
        <vt:i4>5</vt:i4>
      </vt:variant>
      <vt:variant>
        <vt:lpwstr>mailto:student-counselling@strath.ac.uk</vt:lpwstr>
      </vt:variant>
      <vt:variant>
        <vt:lpwstr/>
      </vt:variant>
      <vt:variant>
        <vt:i4>720998</vt:i4>
      </vt:variant>
      <vt:variant>
        <vt:i4>93</vt:i4>
      </vt:variant>
      <vt:variant>
        <vt:i4>0</vt:i4>
      </vt:variant>
      <vt:variant>
        <vt:i4>5</vt:i4>
      </vt:variant>
      <vt:variant>
        <vt:lpwstr>mailto:physicalaccess@strath.ac.uk</vt:lpwstr>
      </vt:variant>
      <vt:variant>
        <vt:lpwstr/>
      </vt:variant>
      <vt:variant>
        <vt:i4>5177401</vt:i4>
      </vt:variant>
      <vt:variant>
        <vt:i4>90</vt:i4>
      </vt:variant>
      <vt:variant>
        <vt:i4>0</vt:i4>
      </vt:variant>
      <vt:variant>
        <vt:i4>5</vt:i4>
      </vt:variant>
      <vt:variant>
        <vt:lpwstr>mailto:disabilityservice@strath.ac.uk</vt:lpwstr>
      </vt:variant>
      <vt:variant>
        <vt:lpwstr/>
      </vt:variant>
      <vt:variant>
        <vt:i4>6750313</vt:i4>
      </vt:variant>
      <vt:variant>
        <vt:i4>87</vt:i4>
      </vt:variant>
      <vt:variant>
        <vt:i4>0</vt:i4>
      </vt:variant>
      <vt:variant>
        <vt:i4>5</vt:i4>
      </vt:variant>
      <vt:variant>
        <vt:lpwstr>http://www.strath.ac.uk/disabilityservice/</vt:lpwstr>
      </vt:variant>
      <vt:variant>
        <vt:lpwstr/>
      </vt:variant>
      <vt:variant>
        <vt:i4>3014777</vt:i4>
      </vt:variant>
      <vt:variant>
        <vt:i4>84</vt:i4>
      </vt:variant>
      <vt:variant>
        <vt:i4>0</vt:i4>
      </vt:variant>
      <vt:variant>
        <vt:i4>5</vt:i4>
      </vt:variant>
      <vt:variant>
        <vt:lpwstr>http://www.strath.ac.uk/sees/studentpolicies/policies/appealscomplaintsdiscipline/academicappealsprocedure/</vt:lpwstr>
      </vt:variant>
      <vt:variant>
        <vt:lpwstr/>
      </vt:variant>
      <vt:variant>
        <vt:i4>5963857</vt:i4>
      </vt:variant>
      <vt:variant>
        <vt:i4>81</vt:i4>
      </vt:variant>
      <vt:variant>
        <vt:i4>0</vt:i4>
      </vt:variant>
      <vt:variant>
        <vt:i4>5</vt:i4>
      </vt:variant>
      <vt:variant>
        <vt:lpwstr>http://www.strath.ac.uk/studentlifecycle/appeals/</vt:lpwstr>
      </vt:variant>
      <vt:variant>
        <vt:lpwstr/>
      </vt:variant>
      <vt:variant>
        <vt:i4>1245193</vt:i4>
      </vt:variant>
      <vt:variant>
        <vt:i4>78</vt:i4>
      </vt:variant>
      <vt:variant>
        <vt:i4>0</vt:i4>
      </vt:variant>
      <vt:variant>
        <vt:i4>5</vt:i4>
      </vt:variant>
      <vt:variant>
        <vt:lpwstr>https://www.strath.ac.uk/learnteach/informationforstudents/academicwork/</vt:lpwstr>
      </vt:variant>
      <vt:variant>
        <vt:lpwstr/>
      </vt:variant>
      <vt:variant>
        <vt:i4>720969</vt:i4>
      </vt:variant>
      <vt:variant>
        <vt:i4>75</vt:i4>
      </vt:variant>
      <vt:variant>
        <vt:i4>0</vt:i4>
      </vt:variant>
      <vt:variant>
        <vt:i4>5</vt:i4>
      </vt:variant>
      <vt:variant>
        <vt:lpwstr>https://www.strath.ac.uk/media/ps/cs/gmap/academicaffairs/policies/20130801_AcademicDishonestyGuidance_v2.0.pdf</vt:lpwstr>
      </vt:variant>
      <vt:variant>
        <vt:lpwstr/>
      </vt:variant>
      <vt:variant>
        <vt:i4>720969</vt:i4>
      </vt:variant>
      <vt:variant>
        <vt:i4>72</vt:i4>
      </vt:variant>
      <vt:variant>
        <vt:i4>0</vt:i4>
      </vt:variant>
      <vt:variant>
        <vt:i4>5</vt:i4>
      </vt:variant>
      <vt:variant>
        <vt:lpwstr>https://www.strath.ac.uk/media/ps/cs/gmap/academicaffairs/policies/20130801_AcademicDishonestyGuidance_v2.0.pdf</vt:lpwstr>
      </vt:variant>
      <vt:variant>
        <vt:lpwstr/>
      </vt:variant>
      <vt:variant>
        <vt:i4>4325400</vt:i4>
      </vt:variant>
      <vt:variant>
        <vt:i4>69</vt:i4>
      </vt:variant>
      <vt:variant>
        <vt:i4>0</vt:i4>
      </vt:variant>
      <vt:variant>
        <vt:i4>5</vt:i4>
      </vt:variant>
      <vt:variant>
        <vt:lpwstr>http://www.strath.ac.uk/sees/studentpolicies/policies/appealscomplaintsdiscipline/academicdishonestyguidance/</vt:lpwstr>
      </vt:variant>
      <vt:variant>
        <vt:lpwstr/>
      </vt:variant>
      <vt:variant>
        <vt:i4>2556016</vt:i4>
      </vt:variant>
      <vt:variant>
        <vt:i4>66</vt:i4>
      </vt:variant>
      <vt:variant>
        <vt:i4>0</vt:i4>
      </vt:variant>
      <vt:variant>
        <vt:i4>5</vt:i4>
      </vt:variant>
      <vt:variant>
        <vt:lpwstr>http://www.strath.ac.uk/plagiarism/</vt:lpwstr>
      </vt:variant>
      <vt:variant>
        <vt:lpwstr/>
      </vt:variant>
      <vt:variant>
        <vt:i4>786507</vt:i4>
      </vt:variant>
      <vt:variant>
        <vt:i4>63</vt:i4>
      </vt:variant>
      <vt:variant>
        <vt:i4>0</vt:i4>
      </vt:variant>
      <vt:variant>
        <vt:i4>5</vt:i4>
      </vt:variant>
      <vt:variant>
        <vt:lpwstr>http://www.nhs24.com/</vt:lpwstr>
      </vt:variant>
      <vt:variant>
        <vt:lpwstr/>
      </vt:variant>
      <vt:variant>
        <vt:i4>6881369</vt:i4>
      </vt:variant>
      <vt:variant>
        <vt:i4>60</vt:i4>
      </vt:variant>
      <vt:variant>
        <vt:i4>0</vt:i4>
      </vt:variant>
      <vt:variant>
        <vt:i4>5</vt:i4>
      </vt:variant>
      <vt:variant>
        <vt:lpwstr>mailto:ryan.martin@strath.ac.uk</vt:lpwstr>
      </vt:variant>
      <vt:variant>
        <vt:lpwstr/>
      </vt:variant>
      <vt:variant>
        <vt:i4>7340058</vt:i4>
      </vt:variant>
      <vt:variant>
        <vt:i4>57</vt:i4>
      </vt:variant>
      <vt:variant>
        <vt:i4>0</vt:i4>
      </vt:variant>
      <vt:variant>
        <vt:i4>5</vt:i4>
      </vt:variant>
      <vt:variant>
        <vt:lpwstr>mailto:Natalie.l.wilson@strath.ac.uk</vt:lpwstr>
      </vt:variant>
      <vt:variant>
        <vt:lpwstr/>
      </vt:variant>
      <vt:variant>
        <vt:i4>3997699</vt:i4>
      </vt:variant>
      <vt:variant>
        <vt:i4>54</vt:i4>
      </vt:variant>
      <vt:variant>
        <vt:i4>0</vt:i4>
      </vt:variant>
      <vt:variant>
        <vt:i4>5</vt:i4>
      </vt:variant>
      <vt:variant>
        <vt:lpwstr>mailto:barbara.baillie@strath.ac.uk</vt:lpwstr>
      </vt:variant>
      <vt:variant>
        <vt:lpwstr/>
      </vt:variant>
      <vt:variant>
        <vt:i4>5570657</vt:i4>
      </vt:variant>
      <vt:variant>
        <vt:i4>51</vt:i4>
      </vt:variant>
      <vt:variant>
        <vt:i4>0</vt:i4>
      </vt:variant>
      <vt:variant>
        <vt:i4>5</vt:i4>
      </vt:variant>
      <vt:variant>
        <vt:lpwstr>mailto:Juliane.thamm@strath.ac.uk</vt:lpwstr>
      </vt:variant>
      <vt:variant>
        <vt:lpwstr/>
      </vt:variant>
      <vt:variant>
        <vt:i4>6750274</vt:i4>
      </vt:variant>
      <vt:variant>
        <vt:i4>48</vt:i4>
      </vt:variant>
      <vt:variant>
        <vt:i4>0</vt:i4>
      </vt:variant>
      <vt:variant>
        <vt:i4>5</vt:i4>
      </vt:variant>
      <vt:variant>
        <vt:lpwstr>mailto:Leilei.tang@strath.ac.uk</vt:lpwstr>
      </vt:variant>
      <vt:variant>
        <vt:lpwstr/>
      </vt:variant>
      <vt:variant>
        <vt:i4>3801107</vt:i4>
      </vt:variant>
      <vt:variant>
        <vt:i4>45</vt:i4>
      </vt:variant>
      <vt:variant>
        <vt:i4>0</vt:i4>
      </vt:variant>
      <vt:variant>
        <vt:i4>5</vt:i4>
      </vt:variant>
      <vt:variant>
        <vt:lpwstr>mailto:julia.smith@strath.ac.uk</vt:lpwstr>
      </vt:variant>
      <vt:variant>
        <vt:lpwstr/>
      </vt:variant>
      <vt:variant>
        <vt:i4>1769591</vt:i4>
      </vt:variant>
      <vt:variant>
        <vt:i4>42</vt:i4>
      </vt:variant>
      <vt:variant>
        <vt:i4>0</vt:i4>
      </vt:variant>
      <vt:variant>
        <vt:i4>5</vt:i4>
      </vt:variant>
      <vt:variant>
        <vt:lpwstr>mailto:tiago.rodrigues-loncan@strath.ac.uk</vt:lpwstr>
      </vt:variant>
      <vt:variant>
        <vt:lpwstr/>
      </vt:variant>
      <vt:variant>
        <vt:i4>5308512</vt:i4>
      </vt:variant>
      <vt:variant>
        <vt:i4>39</vt:i4>
      </vt:variant>
      <vt:variant>
        <vt:i4>0</vt:i4>
      </vt:variant>
      <vt:variant>
        <vt:i4>5</vt:i4>
      </vt:variant>
      <vt:variant>
        <vt:lpwstr>mailto:livia.pancott@strath.ac.uk</vt:lpwstr>
      </vt:variant>
      <vt:variant>
        <vt:lpwstr/>
      </vt:variant>
      <vt:variant>
        <vt:i4>4325486</vt:i4>
      </vt:variant>
      <vt:variant>
        <vt:i4>36</vt:i4>
      </vt:variant>
      <vt:variant>
        <vt:i4>0</vt:i4>
      </vt:variant>
      <vt:variant>
        <vt:i4>5</vt:i4>
      </vt:variant>
      <vt:variant>
        <vt:lpwstr>mailto:iain.peers@strath.ac.uk</vt:lpwstr>
      </vt:variant>
      <vt:variant>
        <vt:lpwstr/>
      </vt:variant>
      <vt:variant>
        <vt:i4>393255</vt:i4>
      </vt:variant>
      <vt:variant>
        <vt:i4>33</vt:i4>
      </vt:variant>
      <vt:variant>
        <vt:i4>0</vt:i4>
      </vt:variant>
      <vt:variant>
        <vt:i4>5</vt:i4>
      </vt:variant>
      <vt:variant>
        <vt:lpwstr>mailto:kyung.kwon@strath.ac.uk</vt:lpwstr>
      </vt:variant>
      <vt:variant>
        <vt:lpwstr/>
      </vt:variant>
      <vt:variant>
        <vt:i4>4456559</vt:i4>
      </vt:variant>
      <vt:variant>
        <vt:i4>30</vt:i4>
      </vt:variant>
      <vt:variant>
        <vt:i4>0</vt:i4>
      </vt:variant>
      <vt:variant>
        <vt:i4>5</vt:i4>
      </vt:variant>
      <vt:variant>
        <vt:lpwstr>mailto:panagiotis.loukopoulos@strath.ac.uk</vt:lpwstr>
      </vt:variant>
      <vt:variant>
        <vt:lpwstr/>
      </vt:variant>
      <vt:variant>
        <vt:i4>3801105</vt:i4>
      </vt:variant>
      <vt:variant>
        <vt:i4>27</vt:i4>
      </vt:variant>
      <vt:variant>
        <vt:i4>0</vt:i4>
      </vt:variant>
      <vt:variant>
        <vt:i4>5</vt:i4>
      </vt:variant>
      <vt:variant>
        <vt:lpwstr>mailto:d.mcdougall@strath.ac.uk</vt:lpwstr>
      </vt:variant>
      <vt:variant>
        <vt:lpwstr/>
      </vt:variant>
      <vt:variant>
        <vt:i4>65569</vt:i4>
      </vt:variant>
      <vt:variant>
        <vt:i4>24</vt:i4>
      </vt:variant>
      <vt:variant>
        <vt:i4>0</vt:i4>
      </vt:variant>
      <vt:variant>
        <vt:i4>5</vt:i4>
      </vt:variant>
      <vt:variant>
        <vt:lpwstr>mailto:matthew.gorrie@strath.ac.uk</vt:lpwstr>
      </vt:variant>
      <vt:variant>
        <vt:lpwstr/>
      </vt:variant>
      <vt:variant>
        <vt:i4>1048637</vt:i4>
      </vt:variant>
      <vt:variant>
        <vt:i4>21</vt:i4>
      </vt:variant>
      <vt:variant>
        <vt:i4>0</vt:i4>
      </vt:variant>
      <vt:variant>
        <vt:i4>5</vt:i4>
      </vt:variant>
      <vt:variant>
        <vt:lpwstr>mailto:jr.davies@strath.ac.uk</vt:lpwstr>
      </vt:variant>
      <vt:variant>
        <vt:lpwstr/>
      </vt:variant>
      <vt:variant>
        <vt:i4>2752535</vt:i4>
      </vt:variant>
      <vt:variant>
        <vt:i4>18</vt:i4>
      </vt:variant>
      <vt:variant>
        <vt:i4>0</vt:i4>
      </vt:variant>
      <vt:variant>
        <vt:i4>5</vt:i4>
      </vt:variant>
      <vt:variant>
        <vt:lpwstr>mailto:daniel.broby@strath.ac.uk</vt:lpwstr>
      </vt:variant>
      <vt:variant>
        <vt:lpwstr/>
      </vt:variant>
      <vt:variant>
        <vt:i4>6946885</vt:i4>
      </vt:variant>
      <vt:variant>
        <vt:i4>15</vt:i4>
      </vt:variant>
      <vt:variant>
        <vt:i4>0</vt:i4>
      </vt:variant>
      <vt:variant>
        <vt:i4>5</vt:i4>
      </vt:variant>
      <vt:variant>
        <vt:lpwstr>mailto:d.andriosopoulos@strath.ac.uk</vt:lpwstr>
      </vt:variant>
      <vt:variant>
        <vt:lpwstr/>
      </vt:variant>
      <vt:variant>
        <vt:i4>3997699</vt:i4>
      </vt:variant>
      <vt:variant>
        <vt:i4>12</vt:i4>
      </vt:variant>
      <vt:variant>
        <vt:i4>0</vt:i4>
      </vt:variant>
      <vt:variant>
        <vt:i4>5</vt:i4>
      </vt:variant>
      <vt:variant>
        <vt:lpwstr>mailto:barbara.baillie@strath.ac.uk</vt:lpwstr>
      </vt:variant>
      <vt:variant>
        <vt:lpwstr/>
      </vt:variant>
      <vt:variant>
        <vt:i4>3407901</vt:i4>
      </vt:variant>
      <vt:variant>
        <vt:i4>9</vt:i4>
      </vt:variant>
      <vt:variant>
        <vt:i4>0</vt:i4>
      </vt:variant>
      <vt:variant>
        <vt:i4>5</vt:i4>
      </vt:variant>
      <vt:variant>
        <vt:lpwstr>mailto:krishna.paudyal@strath.ac.uk</vt:lpwstr>
      </vt:variant>
      <vt:variant>
        <vt:lpwstr/>
      </vt:variant>
      <vt:variant>
        <vt:i4>65590</vt:i4>
      </vt:variant>
      <vt:variant>
        <vt:i4>6</vt:i4>
      </vt:variant>
      <vt:variant>
        <vt:i4>0</vt:i4>
      </vt:variant>
      <vt:variant>
        <vt:i4>5</vt:i4>
      </vt:variant>
      <vt:variant>
        <vt:lpwstr>mailto:a.marshall@strath.ac.uk</vt:lpwstr>
      </vt:variant>
      <vt:variant>
        <vt:lpwstr/>
      </vt:variant>
      <vt:variant>
        <vt:i4>131079</vt:i4>
      </vt:variant>
      <vt:variant>
        <vt:i4>0</vt:i4>
      </vt:variant>
      <vt:variant>
        <vt:i4>0</vt:i4>
      </vt:variant>
      <vt:variant>
        <vt:i4>5</vt:i4>
      </vt:variant>
      <vt:variant>
        <vt:lpwstr>javascript:ClickThumbnail(17)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Baillie</dc:creator>
  <cp:keywords/>
  <cp:lastModifiedBy>Barbara Baillie</cp:lastModifiedBy>
  <cp:revision>2</cp:revision>
  <cp:lastPrinted>2019-08-29T09:27:00Z</cp:lastPrinted>
  <dcterms:created xsi:type="dcterms:W3CDTF">2021-08-02T10:16:00Z</dcterms:created>
  <dcterms:modified xsi:type="dcterms:W3CDTF">2021-08-02T10:16:00Z</dcterms:modified>
</cp:coreProperties>
</file>